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6F" w:rsidRDefault="00EF086F"/>
    <w:p w:rsidR="00EF086F" w:rsidRDefault="00EF086F"/>
    <w:p w:rsidR="003821D9" w:rsidRDefault="003821D9"/>
    <w:p w:rsidR="00D42609" w:rsidRPr="00627C76" w:rsidRDefault="00D42609" w:rsidP="00627C76">
      <w:pPr>
        <w:pStyle w:val="ListParagraph"/>
        <w:jc w:val="center"/>
        <w:rPr>
          <w:rFonts w:ascii="Calibri" w:hAnsi="Calibri"/>
          <w:b/>
          <w:color w:val="00B0F0"/>
          <w:sz w:val="52"/>
          <w:szCs w:val="52"/>
        </w:rPr>
      </w:pPr>
      <w:r w:rsidRPr="00627C76">
        <w:rPr>
          <w:rFonts w:ascii="Calibri" w:eastAsiaTheme="minorEastAsia" w:hAnsi="Calibri" w:cstheme="minorBidi"/>
          <w:b/>
          <w:color w:val="00B0F0"/>
          <w:kern w:val="24"/>
          <w:sz w:val="52"/>
          <w:szCs w:val="52"/>
        </w:rPr>
        <w:t>Audits</w:t>
      </w:r>
      <w:r w:rsidR="00CC470A" w:rsidRPr="00627C76">
        <w:rPr>
          <w:rFonts w:ascii="Calibri" w:eastAsiaTheme="minorEastAsia" w:hAnsi="Calibri" w:cstheme="minorBidi"/>
          <w:b/>
          <w:color w:val="00B0F0"/>
          <w:kern w:val="24"/>
          <w:sz w:val="52"/>
          <w:szCs w:val="52"/>
        </w:rPr>
        <w:t xml:space="preserve"> - </w:t>
      </w:r>
      <w:r w:rsidRPr="00627C76">
        <w:rPr>
          <w:rFonts w:ascii="Calibri" w:eastAsiaTheme="minorEastAsia" w:hAnsi="Calibri" w:cstheme="minorBidi"/>
          <w:b/>
          <w:color w:val="00B0F0"/>
          <w:kern w:val="24"/>
          <w:sz w:val="52"/>
          <w:szCs w:val="52"/>
        </w:rPr>
        <w:t>20 questions</w:t>
      </w:r>
    </w:p>
    <w:p w:rsidR="00C81715" w:rsidRPr="00CC470A" w:rsidRDefault="00C81715" w:rsidP="00627C76">
      <w:pPr>
        <w:ind w:left="360" w:firstLine="360"/>
        <w:jc w:val="center"/>
        <w:rPr>
          <w:rFonts w:ascii="Calibri" w:eastAsiaTheme="minorEastAsia" w:hAnsi="Calibri"/>
          <w:b/>
          <w:color w:val="44546A" w:themeColor="text2"/>
          <w:kern w:val="24"/>
          <w:sz w:val="36"/>
          <w:szCs w:val="36"/>
        </w:rPr>
      </w:pPr>
      <w:r w:rsidRPr="00CC470A">
        <w:rPr>
          <w:rFonts w:ascii="Calibri" w:eastAsiaTheme="minorEastAsia" w:hAnsi="Calibri"/>
          <w:b/>
          <w:color w:val="44546A" w:themeColor="text2"/>
          <w:kern w:val="24"/>
          <w:sz w:val="36"/>
          <w:szCs w:val="36"/>
        </w:rPr>
        <w:t>AKA Stump the Auditor!</w:t>
      </w:r>
    </w:p>
    <w:p w:rsidR="00D42609" w:rsidRPr="00CC470A" w:rsidRDefault="00CC470A" w:rsidP="00627C76">
      <w:pPr>
        <w:ind w:left="360" w:firstLine="360"/>
        <w:jc w:val="center"/>
        <w:rPr>
          <w:rFonts w:ascii="Calibri" w:eastAsiaTheme="minorEastAsia" w:hAnsi="Calibri"/>
          <w:i/>
          <w:color w:val="44546A" w:themeColor="text2"/>
          <w:kern w:val="24"/>
          <w:sz w:val="28"/>
          <w:szCs w:val="28"/>
        </w:rPr>
      </w:pPr>
      <w:r w:rsidRPr="00CC470A">
        <w:rPr>
          <w:rFonts w:ascii="Calibri" w:eastAsiaTheme="minorEastAsia" w:hAnsi="Calibri"/>
          <w:i/>
          <w:color w:val="44546A" w:themeColor="text2"/>
          <w:kern w:val="24"/>
          <w:sz w:val="28"/>
          <w:szCs w:val="28"/>
        </w:rPr>
        <w:t>Cagianut, CPAs/</w:t>
      </w:r>
      <w:r w:rsidR="00D42609" w:rsidRPr="00CC470A">
        <w:rPr>
          <w:rFonts w:ascii="Calibri" w:eastAsiaTheme="minorEastAsia" w:hAnsi="Calibri"/>
          <w:i/>
          <w:color w:val="44546A" w:themeColor="text2"/>
          <w:kern w:val="24"/>
          <w:sz w:val="28"/>
          <w:szCs w:val="28"/>
        </w:rPr>
        <w:t>CWD October 20, 2015 Manager</w:t>
      </w:r>
      <w:r w:rsidRPr="00CC470A">
        <w:rPr>
          <w:rFonts w:ascii="Calibri" w:eastAsiaTheme="minorEastAsia" w:hAnsi="Calibri"/>
          <w:i/>
          <w:color w:val="44546A" w:themeColor="text2"/>
          <w:kern w:val="24"/>
          <w:sz w:val="28"/>
          <w:szCs w:val="28"/>
        </w:rPr>
        <w:t>’</w:t>
      </w:r>
      <w:r w:rsidR="00D42609" w:rsidRPr="00CC470A">
        <w:rPr>
          <w:rFonts w:ascii="Calibri" w:eastAsiaTheme="minorEastAsia" w:hAnsi="Calibri"/>
          <w:i/>
          <w:color w:val="44546A" w:themeColor="text2"/>
          <w:kern w:val="24"/>
          <w:sz w:val="28"/>
          <w:szCs w:val="28"/>
        </w:rPr>
        <w:t>s Meeting</w:t>
      </w:r>
    </w:p>
    <w:p w:rsidR="00D42609" w:rsidRPr="00CC470A" w:rsidRDefault="00D42609" w:rsidP="00627C76">
      <w:pPr>
        <w:ind w:left="360" w:firstLine="360"/>
        <w:jc w:val="center"/>
        <w:rPr>
          <w:rFonts w:ascii="Calibri" w:eastAsiaTheme="minorEastAsia" w:hAnsi="Calibri"/>
          <w:i/>
          <w:color w:val="44546A" w:themeColor="text2"/>
          <w:kern w:val="24"/>
          <w:sz w:val="28"/>
          <w:szCs w:val="28"/>
        </w:rPr>
      </w:pPr>
      <w:r w:rsidRPr="00CC470A">
        <w:rPr>
          <w:rFonts w:ascii="Calibri" w:eastAsiaTheme="minorEastAsia" w:hAnsi="Calibri"/>
          <w:i/>
          <w:color w:val="44546A" w:themeColor="text2"/>
          <w:kern w:val="24"/>
          <w:sz w:val="28"/>
          <w:szCs w:val="28"/>
        </w:rPr>
        <w:t>Catherine (Cathy) Kuhn, CPA</w:t>
      </w:r>
    </w:p>
    <w:p w:rsidR="00D42609" w:rsidRPr="00CC470A" w:rsidRDefault="00D42609" w:rsidP="00627C76">
      <w:pPr>
        <w:ind w:left="360" w:firstLine="360"/>
        <w:jc w:val="center"/>
        <w:rPr>
          <w:rFonts w:ascii="Calibri" w:hAnsi="Calibri"/>
          <w:i/>
          <w:color w:val="94C600"/>
          <w:sz w:val="28"/>
          <w:szCs w:val="28"/>
        </w:rPr>
      </w:pPr>
      <w:r w:rsidRPr="00CC470A">
        <w:rPr>
          <w:rFonts w:ascii="Calibri" w:eastAsiaTheme="minorEastAsia" w:hAnsi="Calibri"/>
          <w:i/>
          <w:color w:val="44546A" w:themeColor="text2"/>
          <w:kern w:val="24"/>
          <w:sz w:val="28"/>
          <w:szCs w:val="28"/>
        </w:rPr>
        <w:t>Gayle Cagianut, CPA</w:t>
      </w:r>
    </w:p>
    <w:p w:rsidR="003821D9" w:rsidRDefault="003821D9"/>
    <w:p w:rsidR="00C81715" w:rsidRPr="00531C2D" w:rsidRDefault="00C81715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531C2D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Let’s Play 20 Questions</w:t>
      </w:r>
      <w:r w:rsidR="00E44A8B" w:rsidRPr="00531C2D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!</w:t>
      </w:r>
    </w:p>
    <w:p w:rsidR="00C81715" w:rsidRPr="00CC470A" w:rsidRDefault="00C81715" w:rsidP="00CC470A">
      <w:pPr>
        <w:pStyle w:val="ListParagraph"/>
        <w:numPr>
          <w:ilvl w:val="0"/>
          <w:numId w:val="28"/>
        </w:numPr>
        <w:rPr>
          <w:rFonts w:ascii="Calibri" w:hAnsi="Calibri"/>
          <w:color w:val="94C600"/>
          <w:sz w:val="36"/>
          <w:szCs w:val="36"/>
        </w:rPr>
      </w:pPr>
      <w:r w:rsidRPr="00CC470A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>20 most commonly asked questions about the audit and tax process</w:t>
      </w:r>
    </w:p>
    <w:p w:rsidR="001451B3" w:rsidRPr="00627C76" w:rsidRDefault="001451B3" w:rsidP="00CC470A">
      <w:pPr>
        <w:pStyle w:val="ListParagraph"/>
        <w:numPr>
          <w:ilvl w:val="1"/>
          <w:numId w:val="28"/>
        </w:numPr>
        <w:rPr>
          <w:rFonts w:ascii="Calibri" w:hAnsi="Calibri"/>
          <w:color w:val="94C600"/>
          <w:sz w:val="28"/>
          <w:szCs w:val="28"/>
        </w:rPr>
      </w:pPr>
      <w:r w:rsidRPr="00627C76">
        <w:rPr>
          <w:rFonts w:ascii="Calibri" w:eastAsiaTheme="minorEastAsia" w:hAnsi="Calibri" w:cstheme="minorBidi"/>
          <w:color w:val="44546A" w:themeColor="text2"/>
          <w:kern w:val="24"/>
          <w:sz w:val="28"/>
          <w:szCs w:val="28"/>
        </w:rPr>
        <w:t>Same presentation given to your Boards in Sept</w:t>
      </w:r>
      <w:r w:rsidR="00CC470A" w:rsidRPr="00627C76">
        <w:rPr>
          <w:rFonts w:ascii="Calibri" w:eastAsiaTheme="minorEastAsia" w:hAnsi="Calibri" w:cstheme="minorBidi"/>
          <w:color w:val="44546A" w:themeColor="text2"/>
          <w:kern w:val="24"/>
          <w:sz w:val="28"/>
          <w:szCs w:val="28"/>
        </w:rPr>
        <w:t>ember</w:t>
      </w:r>
    </w:p>
    <w:p w:rsidR="007A4724" w:rsidRPr="00CC470A" w:rsidRDefault="007A4724" w:rsidP="00085D19">
      <w:pPr>
        <w:pStyle w:val="ListParagraph"/>
        <w:ind w:left="1440"/>
        <w:rPr>
          <w:rFonts w:ascii="Calibri" w:hAnsi="Calibri"/>
          <w:color w:val="94C600"/>
          <w:sz w:val="36"/>
          <w:szCs w:val="36"/>
        </w:rPr>
      </w:pPr>
    </w:p>
    <w:p w:rsidR="00085D19" w:rsidRPr="00CC470A" w:rsidRDefault="00085D19" w:rsidP="00CC470A">
      <w:pPr>
        <w:pStyle w:val="ListParagraph"/>
        <w:numPr>
          <w:ilvl w:val="0"/>
          <w:numId w:val="28"/>
        </w:numPr>
        <w:rPr>
          <w:rFonts w:ascii="Calibri" w:hAnsi="Calibri"/>
          <w:color w:val="94C600"/>
          <w:sz w:val="36"/>
          <w:szCs w:val="36"/>
        </w:rPr>
      </w:pPr>
      <w:r w:rsidRPr="00CC470A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 xml:space="preserve">We have about 1-1.5 hours, so </w:t>
      </w:r>
      <w:r w:rsidR="00CC470A" w:rsidRPr="00CC470A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 xml:space="preserve">we </w:t>
      </w:r>
      <w:r w:rsidRPr="00CC470A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>cannot cover the topics in detail. Our website has FAQs, articles, our presentations, and</w:t>
      </w:r>
      <w:r w:rsidR="009653B9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 xml:space="preserve"> we are available for questions</w:t>
      </w:r>
    </w:p>
    <w:p w:rsidR="00085D19" w:rsidRPr="00627C76" w:rsidRDefault="00AE1EF2" w:rsidP="00CC470A">
      <w:pPr>
        <w:pStyle w:val="ListParagraph"/>
        <w:numPr>
          <w:ilvl w:val="1"/>
          <w:numId w:val="28"/>
        </w:numPr>
        <w:rPr>
          <w:rFonts w:ascii="Calibri" w:hAnsi="Calibri"/>
          <w:color w:val="94C600"/>
          <w:sz w:val="28"/>
          <w:szCs w:val="28"/>
        </w:rPr>
      </w:pPr>
      <w:hyperlink r:id="rId8" w:history="1">
        <w:r w:rsidR="00085D19" w:rsidRPr="00627C76">
          <w:rPr>
            <w:rStyle w:val="Hyperlink"/>
            <w:rFonts w:ascii="Calibri" w:eastAsiaTheme="minorEastAsia" w:hAnsi="Calibri" w:cstheme="minorBidi"/>
            <w:kern w:val="24"/>
            <w:sz w:val="28"/>
            <w:szCs w:val="28"/>
          </w:rPr>
          <w:t>www.hoacpa.com</w:t>
        </w:r>
      </w:hyperlink>
      <w:r w:rsidR="00085D19" w:rsidRPr="00627C76">
        <w:rPr>
          <w:rFonts w:ascii="Calibri" w:eastAsiaTheme="minorEastAsia" w:hAnsi="Calibri" w:cstheme="minorBidi"/>
          <w:color w:val="44546A" w:themeColor="text2"/>
          <w:kern w:val="24"/>
          <w:sz w:val="28"/>
          <w:szCs w:val="28"/>
        </w:rPr>
        <w:t xml:space="preserve"> </w:t>
      </w:r>
    </w:p>
    <w:p w:rsidR="000A2DEB" w:rsidRPr="00CC470A" w:rsidRDefault="000A2DEB" w:rsidP="000A2DEB">
      <w:pPr>
        <w:pStyle w:val="ListParagraph"/>
        <w:ind w:left="1440"/>
        <w:rPr>
          <w:rFonts w:ascii="Calibri" w:hAnsi="Calibri"/>
          <w:color w:val="94C600"/>
          <w:sz w:val="40"/>
          <w:szCs w:val="40"/>
        </w:rPr>
      </w:pPr>
    </w:p>
    <w:p w:rsidR="000A2DEB" w:rsidRPr="00CC470A" w:rsidRDefault="000A2DEB" w:rsidP="00CC470A">
      <w:pPr>
        <w:pStyle w:val="ListParagraph"/>
        <w:numPr>
          <w:ilvl w:val="0"/>
          <w:numId w:val="28"/>
        </w:numPr>
        <w:rPr>
          <w:rFonts w:ascii="Calibri" w:hAnsi="Calibri"/>
          <w:color w:val="002060"/>
          <w:sz w:val="36"/>
          <w:szCs w:val="36"/>
        </w:rPr>
      </w:pPr>
      <w:r w:rsidRPr="00CC470A">
        <w:rPr>
          <w:rFonts w:ascii="Calibri" w:hAnsi="Calibri"/>
          <w:color w:val="002060"/>
          <w:sz w:val="36"/>
          <w:szCs w:val="36"/>
        </w:rPr>
        <w:t>TIPS Brochures! (CAI – hot off the press)</w:t>
      </w:r>
    </w:p>
    <w:p w:rsidR="007A4724" w:rsidRPr="00CC470A" w:rsidRDefault="007A4724" w:rsidP="00CC470A">
      <w:pPr>
        <w:rPr>
          <w:rFonts w:ascii="Calibri" w:hAnsi="Calibri"/>
          <w:color w:val="94C600"/>
          <w:sz w:val="36"/>
          <w:szCs w:val="36"/>
        </w:rPr>
      </w:pPr>
    </w:p>
    <w:p w:rsidR="00E44A8B" w:rsidRPr="00CC470A" w:rsidRDefault="00E44A8B" w:rsidP="00CC470A">
      <w:pPr>
        <w:pStyle w:val="ListParagraph"/>
        <w:numPr>
          <w:ilvl w:val="0"/>
          <w:numId w:val="28"/>
        </w:numPr>
        <w:rPr>
          <w:rFonts w:ascii="Calibri" w:hAnsi="Calibri"/>
          <w:color w:val="94C600"/>
          <w:sz w:val="36"/>
          <w:szCs w:val="36"/>
        </w:rPr>
      </w:pPr>
      <w:r w:rsidRPr="00CC470A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>Ask questions anytime! This wi</w:t>
      </w:r>
      <w:r w:rsidR="009653B9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>ll be informal and free-flowing</w:t>
      </w:r>
    </w:p>
    <w:p w:rsidR="000A2DEB" w:rsidRPr="00CC470A" w:rsidRDefault="000A2DEB" w:rsidP="000A2DEB">
      <w:pPr>
        <w:pStyle w:val="ListParagraph"/>
        <w:rPr>
          <w:rFonts w:ascii="Calibri" w:hAnsi="Calibri"/>
          <w:color w:val="94C600"/>
          <w:sz w:val="40"/>
          <w:szCs w:val="40"/>
        </w:rPr>
      </w:pPr>
    </w:p>
    <w:p w:rsidR="00E44A8B" w:rsidRPr="00CC470A" w:rsidRDefault="00E44A8B" w:rsidP="00CC470A">
      <w:pPr>
        <w:pStyle w:val="ListParagraph"/>
        <w:numPr>
          <w:ilvl w:val="0"/>
          <w:numId w:val="28"/>
        </w:numPr>
        <w:rPr>
          <w:rFonts w:ascii="Calibri" w:hAnsi="Calibri"/>
          <w:color w:val="94C600"/>
          <w:sz w:val="36"/>
          <w:szCs w:val="36"/>
        </w:rPr>
      </w:pPr>
      <w:r w:rsidRPr="00CC470A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 xml:space="preserve">Jot down your questions here </w:t>
      </w:r>
      <w:r w:rsidR="009653B9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>to see if you can stump us</w:t>
      </w:r>
      <w:r w:rsidRPr="00CC470A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 xml:space="preserve"> </w:t>
      </w:r>
      <w:r w:rsidRPr="00CC470A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sym w:font="Wingdings" w:char="F04A"/>
      </w:r>
      <w:r w:rsidRPr="00CC470A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 xml:space="preserve"> </w:t>
      </w:r>
    </w:p>
    <w:p w:rsidR="00C81715" w:rsidRDefault="00C81715"/>
    <w:p w:rsidR="00C81715" w:rsidRDefault="00C81715"/>
    <w:p w:rsidR="00E44A8B" w:rsidRDefault="00E44A8B"/>
    <w:p w:rsidR="00CC470A" w:rsidRDefault="00CC470A"/>
    <w:p w:rsidR="00CC470A" w:rsidRDefault="00CC470A"/>
    <w:p w:rsidR="00CC470A" w:rsidRDefault="00CC470A"/>
    <w:p w:rsidR="00E44A8B" w:rsidRDefault="00E44A8B"/>
    <w:p w:rsidR="00627C76" w:rsidRPr="00A340C3" w:rsidRDefault="00C81715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A340C3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#1 – WHAT is an Audit?</w:t>
      </w:r>
    </w:p>
    <w:p w:rsidR="00C81715" w:rsidRPr="000E4A80" w:rsidRDefault="00C81715" w:rsidP="00C81715">
      <w:pPr>
        <w:pStyle w:val="ListParagraph"/>
        <w:numPr>
          <w:ilvl w:val="0"/>
          <w:numId w:val="4"/>
        </w:numPr>
        <w:rPr>
          <w:rFonts w:asciiTheme="minorHAnsi" w:hAnsiTheme="minorHAnsi"/>
          <w:color w:val="94C600"/>
          <w:sz w:val="36"/>
          <w:szCs w:val="36"/>
        </w:rPr>
      </w:pPr>
      <w:r w:rsidRPr="00CC470A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Independence  (CPA)</w:t>
      </w:r>
    </w:p>
    <w:p w:rsidR="006C332B" w:rsidRPr="00627C76" w:rsidRDefault="006C332B" w:rsidP="006C332B">
      <w:pPr>
        <w:pStyle w:val="ListParagraph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627C76">
        <w:rPr>
          <w:rFonts w:asciiTheme="minorHAnsi" w:hAnsiTheme="minorHAnsi"/>
          <w:sz w:val="28"/>
          <w:szCs w:val="28"/>
        </w:rPr>
        <w:t>Audit needs to be done by a CPA and not another Association Board, etc.</w:t>
      </w:r>
    </w:p>
    <w:p w:rsidR="006C332B" w:rsidRPr="00627C76" w:rsidRDefault="006C332B" w:rsidP="006C332B">
      <w:pPr>
        <w:pStyle w:val="ListParagraph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627C76">
        <w:rPr>
          <w:rFonts w:asciiTheme="minorHAnsi" w:hAnsiTheme="minorHAnsi"/>
          <w:sz w:val="28"/>
          <w:szCs w:val="28"/>
        </w:rPr>
        <w:t xml:space="preserve">CPA </w:t>
      </w:r>
      <w:r w:rsidRPr="00627C76">
        <w:rPr>
          <w:rFonts w:asciiTheme="minorHAnsi" w:hAnsiTheme="minorHAnsi"/>
          <w:sz w:val="28"/>
          <w:szCs w:val="28"/>
          <w:u w:val="single"/>
        </w:rPr>
        <w:t>cannot</w:t>
      </w:r>
      <w:r w:rsidRPr="00627C76">
        <w:rPr>
          <w:rFonts w:asciiTheme="minorHAnsi" w:hAnsiTheme="minorHAnsi"/>
          <w:sz w:val="28"/>
          <w:szCs w:val="28"/>
        </w:rPr>
        <w:t xml:space="preserve"> provide detailed bookkeeping services</w:t>
      </w:r>
    </w:p>
    <w:p w:rsidR="006C332B" w:rsidRPr="00627C76" w:rsidRDefault="006C332B" w:rsidP="006C332B">
      <w:pPr>
        <w:pStyle w:val="ListParagraph"/>
        <w:numPr>
          <w:ilvl w:val="3"/>
          <w:numId w:val="4"/>
        </w:numPr>
        <w:rPr>
          <w:rFonts w:ascii="Calibri" w:hAnsi="Calibri"/>
          <w:color w:val="94C600"/>
          <w:sz w:val="28"/>
          <w:szCs w:val="28"/>
        </w:rPr>
      </w:pPr>
      <w:r w:rsidRPr="00627C76">
        <w:rPr>
          <w:rFonts w:asciiTheme="minorHAnsi" w:hAnsiTheme="minorHAnsi"/>
          <w:sz w:val="28"/>
          <w:szCs w:val="28"/>
        </w:rPr>
        <w:t xml:space="preserve">We </w:t>
      </w:r>
      <w:r w:rsidRPr="00627C76">
        <w:rPr>
          <w:rFonts w:asciiTheme="minorHAnsi" w:hAnsiTheme="minorHAnsi"/>
          <w:sz w:val="28"/>
          <w:szCs w:val="28"/>
          <w:u w:val="single"/>
        </w:rPr>
        <w:t>can</w:t>
      </w:r>
      <w:r w:rsidRPr="00627C76">
        <w:rPr>
          <w:rFonts w:asciiTheme="minorHAnsi" w:hAnsiTheme="minorHAnsi"/>
          <w:sz w:val="28"/>
          <w:szCs w:val="28"/>
        </w:rPr>
        <w:t xml:space="preserve"> post certain audit adjustments that are standard “cash to accrual”, fund accounting reclassifications, etc. (“non-attest” services, which are “non-audit” services)</w:t>
      </w:r>
    </w:p>
    <w:p w:rsidR="006C332B" w:rsidRPr="00627C76" w:rsidRDefault="006C332B" w:rsidP="006C332B">
      <w:pPr>
        <w:pStyle w:val="ListParagraph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627C76">
        <w:rPr>
          <w:rFonts w:asciiTheme="minorHAnsi" w:hAnsiTheme="minorHAnsi"/>
          <w:sz w:val="28"/>
          <w:szCs w:val="28"/>
        </w:rPr>
        <w:t xml:space="preserve">CPA </w:t>
      </w:r>
      <w:r w:rsidRPr="00627C76">
        <w:rPr>
          <w:rFonts w:asciiTheme="minorHAnsi" w:hAnsiTheme="minorHAnsi"/>
          <w:sz w:val="28"/>
          <w:szCs w:val="28"/>
          <w:u w:val="single"/>
        </w:rPr>
        <w:t>cannot</w:t>
      </w:r>
      <w:r w:rsidRPr="00627C76">
        <w:rPr>
          <w:rFonts w:asciiTheme="minorHAnsi" w:hAnsiTheme="minorHAnsi"/>
          <w:sz w:val="28"/>
          <w:szCs w:val="28"/>
        </w:rPr>
        <w:t xml:space="preserve"> perform management functions or make management decisions for an attest (audit) client</w:t>
      </w:r>
    </w:p>
    <w:p w:rsidR="006C332B" w:rsidRPr="00627C76" w:rsidRDefault="006C332B" w:rsidP="006C332B">
      <w:pPr>
        <w:pStyle w:val="ListParagraph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627C76">
        <w:rPr>
          <w:rFonts w:asciiTheme="minorHAnsi" w:hAnsiTheme="minorHAnsi"/>
          <w:sz w:val="28"/>
          <w:szCs w:val="28"/>
        </w:rPr>
        <w:t xml:space="preserve">We </w:t>
      </w:r>
      <w:r w:rsidRPr="00627C76">
        <w:rPr>
          <w:rFonts w:asciiTheme="minorHAnsi" w:hAnsiTheme="minorHAnsi"/>
          <w:sz w:val="28"/>
          <w:szCs w:val="28"/>
          <w:u w:val="single"/>
        </w:rPr>
        <w:t>can</w:t>
      </w:r>
      <w:r w:rsidRPr="00627C76">
        <w:rPr>
          <w:rFonts w:asciiTheme="minorHAnsi" w:hAnsiTheme="minorHAnsi"/>
          <w:sz w:val="28"/>
          <w:szCs w:val="28"/>
        </w:rPr>
        <w:t xml:space="preserve"> perform other “non-attest” services but the Board needs to assume ultimate responsibility (ex: tax return)</w:t>
      </w:r>
    </w:p>
    <w:p w:rsidR="009C61F3" w:rsidRPr="00627C76" w:rsidRDefault="006C332B" w:rsidP="006C332B">
      <w:pPr>
        <w:pStyle w:val="ListParagraph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627C76">
        <w:rPr>
          <w:rFonts w:asciiTheme="minorHAnsi" w:hAnsiTheme="minorHAnsi"/>
          <w:sz w:val="28"/>
          <w:szCs w:val="28"/>
        </w:rPr>
        <w:t>Management company/Board need to have someone with “suitable skill, knowledge and/or experience” to oversee our services and evaluate the work we do, so that we can remain independent</w:t>
      </w:r>
    </w:p>
    <w:p w:rsidR="006C332B" w:rsidRPr="00627C76" w:rsidRDefault="006C332B" w:rsidP="00702B7F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1451B3" w:rsidRPr="00CC470A" w:rsidRDefault="00C81715" w:rsidP="00C81715">
      <w:pPr>
        <w:pStyle w:val="ListParagraph"/>
        <w:numPr>
          <w:ilvl w:val="0"/>
          <w:numId w:val="4"/>
        </w:numPr>
        <w:rPr>
          <w:rFonts w:asciiTheme="minorHAnsi" w:hAnsiTheme="minorHAnsi"/>
          <w:color w:val="94C600"/>
          <w:sz w:val="36"/>
          <w:szCs w:val="36"/>
        </w:rPr>
      </w:pPr>
      <w:r w:rsidRPr="00CC470A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MATERIALLY correct financial statements  </w:t>
      </w:r>
    </w:p>
    <w:p w:rsidR="00C81715" w:rsidRPr="00627C76" w:rsidRDefault="00C81715" w:rsidP="001451B3">
      <w:pPr>
        <w:pStyle w:val="ListParagraph"/>
        <w:numPr>
          <w:ilvl w:val="1"/>
          <w:numId w:val="4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We don’t look at EVERYTHING</w:t>
      </w:r>
      <w:r w:rsidR="001451B3"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- would take all year!</w:t>
      </w:r>
    </w:p>
    <w:p w:rsidR="001451B3" w:rsidRPr="00627C76" w:rsidRDefault="001451B3" w:rsidP="001451B3">
      <w:pPr>
        <w:pStyle w:val="ListParagraph"/>
        <w:numPr>
          <w:ilvl w:val="1"/>
          <w:numId w:val="4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Establish “scopes” and “random” items to look at</w:t>
      </w:r>
    </w:p>
    <w:p w:rsidR="001451B3" w:rsidRPr="00627C76" w:rsidRDefault="001451B3" w:rsidP="001451B3">
      <w:pPr>
        <w:pStyle w:val="ListParagraph"/>
        <w:numPr>
          <w:ilvl w:val="1"/>
          <w:numId w:val="4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Based on RISK</w:t>
      </w:r>
    </w:p>
    <w:p w:rsidR="001451B3" w:rsidRPr="00627C76" w:rsidRDefault="006C332B" w:rsidP="00A340C3">
      <w:pPr>
        <w:pStyle w:val="ListParagraph"/>
        <w:numPr>
          <w:ilvl w:val="2"/>
          <w:numId w:val="3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Managemen</w:t>
      </w:r>
      <w:r w:rsidR="001451B3"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t company accounting practices</w:t>
      </w:r>
    </w:p>
    <w:p w:rsidR="001451B3" w:rsidRPr="00627C76" w:rsidRDefault="001451B3" w:rsidP="00A340C3">
      <w:pPr>
        <w:pStyle w:val="ListParagraph"/>
        <w:numPr>
          <w:ilvl w:val="2"/>
          <w:numId w:val="3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Internal control</w:t>
      </w:r>
    </w:p>
    <w:p w:rsidR="001451B3" w:rsidRPr="00627C76" w:rsidRDefault="001451B3" w:rsidP="00A340C3">
      <w:pPr>
        <w:pStyle w:val="ListParagraph"/>
        <w:numPr>
          <w:ilvl w:val="2"/>
          <w:numId w:val="3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Board oversight</w:t>
      </w:r>
    </w:p>
    <w:p w:rsidR="001451B3" w:rsidRPr="00627C76" w:rsidRDefault="001451B3" w:rsidP="00A340C3">
      <w:pPr>
        <w:pStyle w:val="ListParagraph"/>
        <w:numPr>
          <w:ilvl w:val="2"/>
          <w:numId w:val="3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Declarant controlled?</w:t>
      </w:r>
    </w:p>
    <w:p w:rsidR="001451B3" w:rsidRPr="00627C76" w:rsidRDefault="001451B3" w:rsidP="00A340C3">
      <w:pPr>
        <w:pStyle w:val="ListParagraph"/>
        <w:numPr>
          <w:ilvl w:val="2"/>
          <w:numId w:val="3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Change in condi</w:t>
      </w:r>
      <w:r w:rsidR="006C332B"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tion: accounting system/management</w:t>
      </w:r>
    </w:p>
    <w:p w:rsidR="009C61F3" w:rsidRPr="00CC470A" w:rsidRDefault="009C61F3" w:rsidP="001451B3">
      <w:pPr>
        <w:pStyle w:val="ListParagraph"/>
        <w:ind w:left="1440"/>
        <w:rPr>
          <w:rFonts w:asciiTheme="minorHAnsi" w:hAnsiTheme="minorHAnsi"/>
          <w:color w:val="94C600"/>
          <w:sz w:val="36"/>
          <w:szCs w:val="36"/>
        </w:rPr>
      </w:pPr>
    </w:p>
    <w:p w:rsidR="00C81715" w:rsidRPr="00CC470A" w:rsidRDefault="00C81715" w:rsidP="00C81715">
      <w:pPr>
        <w:pStyle w:val="ListParagraph"/>
        <w:numPr>
          <w:ilvl w:val="0"/>
          <w:numId w:val="4"/>
        </w:numPr>
        <w:rPr>
          <w:rFonts w:asciiTheme="minorHAnsi" w:hAnsiTheme="minorHAnsi"/>
          <w:color w:val="94C600"/>
          <w:sz w:val="36"/>
          <w:szCs w:val="36"/>
        </w:rPr>
      </w:pPr>
      <w:r w:rsidRPr="00CC470A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GAAP  -  Generally Accepted Accounting Principles – “In accordance with”</w:t>
      </w:r>
    </w:p>
    <w:p w:rsidR="001451B3" w:rsidRPr="00627C76" w:rsidRDefault="001451B3" w:rsidP="001451B3">
      <w:pPr>
        <w:pStyle w:val="ListParagraph"/>
        <w:numPr>
          <w:ilvl w:val="1"/>
          <w:numId w:val="4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Uniform accounting principles used throughout the US whether it is GM or an HOA</w:t>
      </w:r>
    </w:p>
    <w:p w:rsidR="001451B3" w:rsidRPr="00627C76" w:rsidRDefault="001451B3" w:rsidP="001451B3">
      <w:pPr>
        <w:pStyle w:val="ListParagraph"/>
        <w:numPr>
          <w:ilvl w:val="1"/>
          <w:numId w:val="4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Full accrual, adequate disclosures</w:t>
      </w:r>
    </w:p>
    <w:p w:rsidR="001451B3" w:rsidRPr="00CC470A" w:rsidRDefault="001451B3" w:rsidP="001451B3">
      <w:pPr>
        <w:pStyle w:val="ListParagraph"/>
        <w:rPr>
          <w:rFonts w:asciiTheme="minorHAnsi" w:hAnsiTheme="minorHAnsi"/>
          <w:color w:val="94C600"/>
          <w:sz w:val="36"/>
          <w:szCs w:val="36"/>
        </w:rPr>
      </w:pPr>
    </w:p>
    <w:p w:rsidR="001451B3" w:rsidRPr="00CC470A" w:rsidRDefault="00C81715" w:rsidP="00C81715">
      <w:pPr>
        <w:pStyle w:val="ListParagraph"/>
        <w:numPr>
          <w:ilvl w:val="0"/>
          <w:numId w:val="4"/>
        </w:numPr>
        <w:rPr>
          <w:rFonts w:asciiTheme="minorHAnsi" w:hAnsiTheme="minorHAnsi"/>
          <w:color w:val="94C600"/>
          <w:sz w:val="36"/>
          <w:szCs w:val="36"/>
        </w:rPr>
      </w:pPr>
      <w:r w:rsidRPr="00CC470A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Adequate Disclosures in the Footnotes </w:t>
      </w:r>
    </w:p>
    <w:p w:rsidR="00C81715" w:rsidRPr="00627C76" w:rsidRDefault="00C81715" w:rsidP="001451B3">
      <w:pPr>
        <w:pStyle w:val="ListParagraph"/>
        <w:numPr>
          <w:ilvl w:val="1"/>
          <w:numId w:val="4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Readers are current and FUTURE members</w:t>
      </w:r>
    </w:p>
    <w:p w:rsidR="001451B3" w:rsidRPr="00627C76" w:rsidRDefault="001451B3" w:rsidP="001451B3">
      <w:pPr>
        <w:pStyle w:val="ListParagraph"/>
        <w:numPr>
          <w:ilvl w:val="1"/>
          <w:numId w:val="4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What is in the re-sale certificate? Likely in the footnotes</w:t>
      </w:r>
    </w:p>
    <w:p w:rsidR="001451B3" w:rsidRPr="00627C76" w:rsidRDefault="001451B3" w:rsidP="001451B3">
      <w:pPr>
        <w:pStyle w:val="ListParagraph"/>
        <w:numPr>
          <w:ilvl w:val="1"/>
          <w:numId w:val="4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Contingencies, litigation, etc</w:t>
      </w:r>
      <w:r w:rsidR="00A340C3"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.</w:t>
      </w:r>
    </w:p>
    <w:p w:rsidR="00E44A8B" w:rsidRDefault="00E44A8B" w:rsidP="00E44A8B">
      <w:pPr>
        <w:pStyle w:val="ListParagraph"/>
        <w:rPr>
          <w:color w:val="94C600"/>
          <w:sz w:val="36"/>
        </w:rPr>
      </w:pPr>
    </w:p>
    <w:p w:rsidR="00C81715" w:rsidRDefault="00C81715"/>
    <w:p w:rsidR="00C81715" w:rsidRDefault="00C81715"/>
    <w:p w:rsidR="00D90CB3" w:rsidRDefault="00C81715">
      <w:pPr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</w:pPr>
      <w:r w:rsidRPr="00942753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>#2</w:t>
      </w:r>
      <w:r w:rsidR="00702B7F" w:rsidRPr="00942753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 xml:space="preserve"> – </w:t>
      </w:r>
      <w:r w:rsidRPr="00942753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>WHY have an Audit?</w:t>
      </w:r>
    </w:p>
    <w:p w:rsidR="00627C76" w:rsidRPr="00942753" w:rsidRDefault="00627C76">
      <w:pPr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</w:pPr>
    </w:p>
    <w:p w:rsidR="00C81715" w:rsidRPr="000C483D" w:rsidRDefault="00C81715" w:rsidP="00C81715">
      <w:pPr>
        <w:pStyle w:val="ListParagraph"/>
        <w:numPr>
          <w:ilvl w:val="0"/>
          <w:numId w:val="5"/>
        </w:numPr>
        <w:rPr>
          <w:color w:val="94C600"/>
          <w:sz w:val="36"/>
          <w:szCs w:val="36"/>
          <w:u w:val="single"/>
        </w:rPr>
      </w:pPr>
      <w:r w:rsidRPr="00E524C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State Requirement (in some cases)  - See </w:t>
      </w:r>
      <w:r w:rsidR="00D90CB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#3</w:t>
      </w:r>
    </w:p>
    <w:p w:rsidR="00E524C9" w:rsidRPr="00E524C9" w:rsidRDefault="00E524C9" w:rsidP="00E524C9">
      <w:pPr>
        <w:pStyle w:val="ListParagraph"/>
        <w:rPr>
          <w:color w:val="94C600"/>
          <w:sz w:val="36"/>
          <w:szCs w:val="36"/>
        </w:rPr>
      </w:pPr>
    </w:p>
    <w:p w:rsidR="00C81715" w:rsidRPr="00D90CB3" w:rsidRDefault="00C81715" w:rsidP="00C81715">
      <w:pPr>
        <w:pStyle w:val="ListParagraph"/>
        <w:numPr>
          <w:ilvl w:val="0"/>
          <w:numId w:val="5"/>
        </w:numPr>
        <w:rPr>
          <w:color w:val="94C600"/>
          <w:sz w:val="36"/>
          <w:szCs w:val="36"/>
        </w:rPr>
      </w:pPr>
      <w:r w:rsidRPr="00E524C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BOD Duty </w:t>
      </w:r>
      <w:r w:rsidRPr="00E524C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–</w:t>
      </w:r>
      <w:r w:rsidRPr="00E524C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 Accountable to Membership, Oversight</w:t>
      </w:r>
    </w:p>
    <w:p w:rsidR="00E524C9" w:rsidRPr="00627C76" w:rsidRDefault="00D90CB3" w:rsidP="00D90CB3">
      <w:pPr>
        <w:pStyle w:val="ListParagraph"/>
        <w:numPr>
          <w:ilvl w:val="1"/>
          <w:numId w:val="5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hAnsiTheme="minorHAnsi"/>
          <w:color w:val="002060"/>
          <w:sz w:val="28"/>
          <w:szCs w:val="28"/>
        </w:rPr>
        <w:t>Board members will occasionally think it is a “good thing” that they were able to have the membership waive the</w:t>
      </w:r>
      <w:r w:rsidR="00A340C3" w:rsidRPr="00627C76">
        <w:rPr>
          <w:rFonts w:asciiTheme="minorHAnsi" w:hAnsiTheme="minorHAnsi"/>
          <w:color w:val="002060"/>
          <w:sz w:val="28"/>
          <w:szCs w:val="28"/>
        </w:rPr>
        <w:t xml:space="preserve"> audit (If under 50 unit condo).</w:t>
      </w:r>
      <w:r w:rsidRPr="00627C76">
        <w:rPr>
          <w:rFonts w:asciiTheme="minorHAnsi" w:hAnsiTheme="minorHAnsi"/>
          <w:color w:val="002060"/>
          <w:sz w:val="28"/>
          <w:szCs w:val="28"/>
        </w:rPr>
        <w:t xml:space="preserve"> However, should those charged with oversight ask the membership to waive the audit of those charged with oversight?</w:t>
      </w:r>
    </w:p>
    <w:p w:rsidR="00D90CB3" w:rsidRPr="00D90CB3" w:rsidRDefault="00D90CB3" w:rsidP="00D90CB3">
      <w:pPr>
        <w:pStyle w:val="ListParagraph"/>
        <w:ind w:left="1440"/>
        <w:rPr>
          <w:color w:val="94C600"/>
          <w:sz w:val="36"/>
          <w:szCs w:val="36"/>
        </w:rPr>
      </w:pPr>
    </w:p>
    <w:p w:rsidR="00C81715" w:rsidRPr="00D90CB3" w:rsidRDefault="00C81715" w:rsidP="00C81715">
      <w:pPr>
        <w:pStyle w:val="ListParagraph"/>
        <w:numPr>
          <w:ilvl w:val="0"/>
          <w:numId w:val="5"/>
        </w:numPr>
        <w:rPr>
          <w:color w:val="94C600"/>
          <w:sz w:val="36"/>
          <w:szCs w:val="36"/>
        </w:rPr>
      </w:pPr>
      <w:r w:rsidRPr="00E524C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Run it like a business </w:t>
      </w:r>
      <w:r w:rsidRPr="00E524C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–</w:t>
      </w:r>
      <w:r w:rsidRPr="00E524C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 Internal Controls, Accounting practices</w:t>
      </w:r>
    </w:p>
    <w:p w:rsidR="00D90CB3" w:rsidRPr="00D90CB3" w:rsidRDefault="00D90CB3" w:rsidP="00D90CB3">
      <w:pPr>
        <w:pStyle w:val="ListParagraph"/>
        <w:numPr>
          <w:ilvl w:val="1"/>
          <w:numId w:val="5"/>
        </w:numPr>
        <w:rPr>
          <w:rFonts w:asciiTheme="minorHAnsi" w:hAnsiTheme="minorHAnsi"/>
          <w:color w:val="94C600"/>
          <w:sz w:val="28"/>
          <w:szCs w:val="28"/>
        </w:rPr>
      </w:pPr>
      <w:r w:rsidRPr="00D90CB3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Washington- Business Judgment standard (not fiduciary)</w:t>
      </w:r>
    </w:p>
    <w:p w:rsidR="00D90CB3" w:rsidRPr="00D90CB3" w:rsidRDefault="00D90CB3" w:rsidP="00D90CB3">
      <w:pPr>
        <w:pStyle w:val="ListParagraph"/>
        <w:numPr>
          <w:ilvl w:val="1"/>
          <w:numId w:val="5"/>
        </w:numPr>
        <w:rPr>
          <w:rFonts w:asciiTheme="minorHAnsi" w:hAnsiTheme="minorHAnsi"/>
          <w:color w:val="94C600"/>
          <w:sz w:val="28"/>
          <w:szCs w:val="28"/>
        </w:rPr>
      </w:pPr>
      <w:r w:rsidRPr="00D90CB3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Sometimes Board members forget that this is similar to their “day jobs” even though they are volunteers</w:t>
      </w:r>
    </w:p>
    <w:p w:rsidR="00D90CB3" w:rsidRPr="00D90CB3" w:rsidRDefault="00D90CB3" w:rsidP="00D90CB3">
      <w:pPr>
        <w:pStyle w:val="ListParagraph"/>
        <w:numPr>
          <w:ilvl w:val="1"/>
          <w:numId w:val="5"/>
        </w:numPr>
        <w:rPr>
          <w:rFonts w:asciiTheme="minorHAnsi" w:hAnsiTheme="minorHAnsi"/>
          <w:color w:val="94C600"/>
          <w:sz w:val="28"/>
          <w:szCs w:val="28"/>
        </w:rPr>
      </w:pPr>
      <w:r w:rsidRPr="00D90CB3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Internal Control reports protect the BOD</w:t>
      </w:r>
    </w:p>
    <w:p w:rsidR="00D90CB3" w:rsidRPr="00E524C9" w:rsidRDefault="00D90CB3" w:rsidP="00D90CB3">
      <w:pPr>
        <w:pStyle w:val="ListParagraph"/>
        <w:ind w:left="1440"/>
        <w:rPr>
          <w:color w:val="94C600"/>
          <w:sz w:val="36"/>
          <w:szCs w:val="36"/>
        </w:rPr>
      </w:pPr>
    </w:p>
    <w:p w:rsidR="00C81715" w:rsidRPr="00D90CB3" w:rsidRDefault="00C81715" w:rsidP="00C81715">
      <w:pPr>
        <w:pStyle w:val="ListParagraph"/>
        <w:numPr>
          <w:ilvl w:val="0"/>
          <w:numId w:val="5"/>
        </w:numPr>
        <w:rPr>
          <w:color w:val="94C600"/>
          <w:sz w:val="36"/>
          <w:szCs w:val="36"/>
        </w:rPr>
      </w:pPr>
      <w:r w:rsidRPr="00E524C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Error and Fraud prevention/awareness</w:t>
      </w:r>
    </w:p>
    <w:p w:rsidR="00D90CB3" w:rsidRPr="00D90CB3" w:rsidRDefault="00D90CB3" w:rsidP="00D90CB3">
      <w:pPr>
        <w:pStyle w:val="ListParagraph"/>
        <w:numPr>
          <w:ilvl w:val="1"/>
          <w:numId w:val="5"/>
        </w:numPr>
        <w:rPr>
          <w:color w:val="94C600"/>
          <w:sz w:val="28"/>
          <w:szCs w:val="28"/>
        </w:rPr>
      </w:pPr>
      <w:r w:rsidRPr="00D90CB3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Deterrent</w:t>
      </w:r>
    </w:p>
    <w:p w:rsidR="00D90CB3" w:rsidRPr="00E524C9" w:rsidRDefault="00D90CB3" w:rsidP="00D90CB3">
      <w:pPr>
        <w:pStyle w:val="ListParagraph"/>
        <w:ind w:left="1440"/>
        <w:rPr>
          <w:color w:val="94C600"/>
          <w:sz w:val="36"/>
          <w:szCs w:val="36"/>
        </w:rPr>
      </w:pPr>
    </w:p>
    <w:p w:rsidR="00C81715" w:rsidRPr="00D90CB3" w:rsidRDefault="00C81715" w:rsidP="00C81715">
      <w:pPr>
        <w:pStyle w:val="ListParagraph"/>
        <w:numPr>
          <w:ilvl w:val="0"/>
          <w:numId w:val="5"/>
        </w:numPr>
        <w:rPr>
          <w:color w:val="94C600"/>
          <w:sz w:val="36"/>
          <w:szCs w:val="36"/>
        </w:rPr>
      </w:pPr>
      <w:r w:rsidRPr="00E524C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Materially correct financial statements and impact on owners/potential owners</w:t>
      </w:r>
    </w:p>
    <w:p w:rsidR="00D90CB3" w:rsidRPr="00D90CB3" w:rsidRDefault="00D90CB3" w:rsidP="00D90CB3">
      <w:pPr>
        <w:pStyle w:val="ListParagraph"/>
        <w:numPr>
          <w:ilvl w:val="1"/>
          <w:numId w:val="5"/>
        </w:numPr>
        <w:rPr>
          <w:color w:val="94C600"/>
          <w:sz w:val="28"/>
          <w:szCs w:val="28"/>
        </w:rPr>
      </w:pPr>
      <w:r w:rsidRPr="00D90CB3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Disclosures</w:t>
      </w:r>
    </w:p>
    <w:p w:rsidR="00D90CB3" w:rsidRPr="00D90CB3" w:rsidRDefault="00A340C3" w:rsidP="00D90CB3">
      <w:pPr>
        <w:pStyle w:val="ListParagraph"/>
        <w:numPr>
          <w:ilvl w:val="1"/>
          <w:numId w:val="5"/>
        </w:numPr>
        <w:rPr>
          <w:color w:val="94C600"/>
          <w:sz w:val="28"/>
          <w:szCs w:val="28"/>
        </w:rPr>
      </w:pPr>
      <w:r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Reserve study supplementary</w:t>
      </w:r>
      <w:r w:rsidR="00D90CB3" w:rsidRPr="00D90CB3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 xml:space="preserve"> information</w:t>
      </w:r>
    </w:p>
    <w:p w:rsidR="00C81715" w:rsidRPr="00E524C9" w:rsidRDefault="00C81715">
      <w:pPr>
        <w:rPr>
          <w:sz w:val="36"/>
          <w:szCs w:val="36"/>
        </w:rPr>
      </w:pPr>
    </w:p>
    <w:p w:rsidR="00945413" w:rsidRDefault="00945413"/>
    <w:p w:rsidR="001451B3" w:rsidRDefault="001451B3"/>
    <w:p w:rsidR="001451B3" w:rsidRDefault="001451B3"/>
    <w:p w:rsidR="001451B3" w:rsidRDefault="001451B3"/>
    <w:p w:rsidR="001451B3" w:rsidRDefault="001451B3"/>
    <w:p w:rsidR="001451B3" w:rsidRDefault="001451B3"/>
    <w:p w:rsidR="001451B3" w:rsidRDefault="001451B3"/>
    <w:p w:rsidR="001451B3" w:rsidRDefault="001451B3"/>
    <w:p w:rsidR="001451B3" w:rsidRDefault="001451B3"/>
    <w:p w:rsidR="001451B3" w:rsidRDefault="001451B3"/>
    <w:p w:rsidR="00945413" w:rsidRDefault="00702B7F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942753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#3 – </w:t>
      </w:r>
      <w:r w:rsidR="00945413" w:rsidRPr="00942753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When is an Audit REQUIRED?</w:t>
      </w:r>
    </w:p>
    <w:p w:rsidR="00627C76" w:rsidRPr="00942753" w:rsidRDefault="00627C76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</w:p>
    <w:p w:rsidR="00945413" w:rsidRPr="005845B5" w:rsidRDefault="00945413" w:rsidP="00945413">
      <w:pPr>
        <w:pStyle w:val="ListParagraph"/>
        <w:numPr>
          <w:ilvl w:val="0"/>
          <w:numId w:val="6"/>
        </w:numPr>
        <w:rPr>
          <w:rFonts w:asciiTheme="minorHAnsi" w:hAnsiTheme="minorHAnsi"/>
          <w:color w:val="94C600"/>
          <w:sz w:val="36"/>
          <w:szCs w:val="36"/>
        </w:rPr>
      </w:pPr>
      <w:r w:rsidRPr="005845B5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New Act (1990) Condo – WA RCW 64.34.372 </w:t>
      </w:r>
      <w:r w:rsidR="005845B5" w:rsidRPr="005845B5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</w:t>
      </w:r>
      <w:r w:rsidRPr="005845B5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50 or more units (Under 50 waiver/60%)</w:t>
      </w:r>
    </w:p>
    <w:p w:rsidR="005845B5" w:rsidRPr="005845B5" w:rsidRDefault="005845B5" w:rsidP="005845B5">
      <w:pPr>
        <w:pStyle w:val="ListParagraph"/>
        <w:numPr>
          <w:ilvl w:val="1"/>
          <w:numId w:val="6"/>
        </w:numPr>
        <w:rPr>
          <w:color w:val="94C600"/>
          <w:sz w:val="28"/>
          <w:szCs w:val="28"/>
        </w:rPr>
      </w:pPr>
      <w:r w:rsidRPr="005845B5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Annual waiver</w:t>
      </w:r>
      <w:r w:rsidRPr="005845B5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 xml:space="preserve"> </w:t>
      </w:r>
    </w:p>
    <w:p w:rsidR="00D90CB3" w:rsidRDefault="00D90CB3" w:rsidP="00D90CB3">
      <w:pPr>
        <w:pStyle w:val="ListParagraph"/>
        <w:rPr>
          <w:color w:val="94C600"/>
          <w:sz w:val="33"/>
        </w:rPr>
      </w:pPr>
    </w:p>
    <w:p w:rsidR="00945413" w:rsidRPr="00D90CB3" w:rsidRDefault="00945413" w:rsidP="00945413">
      <w:pPr>
        <w:pStyle w:val="ListParagraph"/>
        <w:numPr>
          <w:ilvl w:val="0"/>
          <w:numId w:val="6"/>
        </w:numPr>
        <w:rPr>
          <w:color w:val="94C600"/>
          <w:sz w:val="36"/>
          <w:szCs w:val="36"/>
        </w:rPr>
      </w:pPr>
      <w:r w:rsidRPr="00D90CB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Old Act (pre-1990) Condo -  Defaults to New Act, EXCEPT, Governing Docs over-ride if an audit is required</w:t>
      </w:r>
    </w:p>
    <w:p w:rsidR="00D90CB3" w:rsidRPr="00D90CB3" w:rsidRDefault="00D90CB3" w:rsidP="00D90CB3">
      <w:pPr>
        <w:rPr>
          <w:color w:val="94C600"/>
          <w:sz w:val="33"/>
        </w:rPr>
      </w:pPr>
    </w:p>
    <w:p w:rsidR="00945413" w:rsidRPr="005845B5" w:rsidRDefault="00945413" w:rsidP="00945413">
      <w:pPr>
        <w:pStyle w:val="ListParagraph"/>
        <w:numPr>
          <w:ilvl w:val="0"/>
          <w:numId w:val="6"/>
        </w:numPr>
        <w:rPr>
          <w:color w:val="94C600"/>
          <w:sz w:val="36"/>
          <w:szCs w:val="36"/>
        </w:rPr>
      </w:pPr>
      <w:r w:rsidRPr="005845B5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HOAs </w:t>
      </w:r>
      <w:r w:rsidRPr="005845B5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–</w:t>
      </w:r>
      <w:r w:rsidRPr="005845B5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 64.38.045 -  ASSESSMENTS  $50</w:t>
      </w:r>
      <w:r w:rsidR="00A340C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,000   Over or under $50,000</w:t>
      </w:r>
      <w:r w:rsidRPr="005845B5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 can be waived/67%</w:t>
      </w:r>
    </w:p>
    <w:p w:rsidR="005845B5" w:rsidRPr="005845B5" w:rsidRDefault="005845B5" w:rsidP="005845B5">
      <w:pPr>
        <w:pStyle w:val="ListParagraph"/>
        <w:rPr>
          <w:color w:val="94C600"/>
          <w:sz w:val="36"/>
          <w:szCs w:val="36"/>
        </w:rPr>
      </w:pPr>
    </w:p>
    <w:p w:rsidR="005845B5" w:rsidRPr="005845B5" w:rsidRDefault="005845B5" w:rsidP="005845B5">
      <w:pPr>
        <w:pStyle w:val="ListParagraph"/>
        <w:numPr>
          <w:ilvl w:val="1"/>
          <w:numId w:val="6"/>
        </w:numPr>
        <w:rPr>
          <w:rFonts w:asciiTheme="minorHAnsi" w:hAnsiTheme="minorHAnsi"/>
          <w:color w:val="002060"/>
          <w:sz w:val="28"/>
          <w:szCs w:val="28"/>
        </w:rPr>
      </w:pPr>
      <w:r w:rsidRPr="005845B5">
        <w:rPr>
          <w:rFonts w:asciiTheme="minorHAnsi" w:hAnsiTheme="minorHAnsi"/>
          <w:color w:val="002060"/>
          <w:sz w:val="28"/>
          <w:szCs w:val="28"/>
        </w:rPr>
        <w:t xml:space="preserve">Note this is </w:t>
      </w:r>
      <w:r w:rsidR="00A340C3">
        <w:rPr>
          <w:rFonts w:asciiTheme="minorHAnsi" w:hAnsiTheme="minorHAnsi"/>
          <w:color w:val="002060"/>
          <w:sz w:val="28"/>
          <w:szCs w:val="28"/>
        </w:rPr>
        <w:t>assessments and not income. It w</w:t>
      </w:r>
      <w:r w:rsidRPr="005845B5">
        <w:rPr>
          <w:rFonts w:asciiTheme="minorHAnsi" w:hAnsiTheme="minorHAnsi"/>
          <w:color w:val="002060"/>
          <w:sz w:val="28"/>
          <w:szCs w:val="28"/>
        </w:rPr>
        <w:t>ould be possible to have a large amount of income and not have an audit requirement if assessments</w:t>
      </w:r>
      <w:r w:rsidR="00A340C3">
        <w:rPr>
          <w:rFonts w:asciiTheme="minorHAnsi" w:hAnsiTheme="minorHAnsi"/>
          <w:color w:val="002060"/>
          <w:sz w:val="28"/>
          <w:szCs w:val="28"/>
        </w:rPr>
        <w:t xml:space="preserve"> are less than $50,000</w:t>
      </w:r>
    </w:p>
    <w:p w:rsidR="00D90CB3" w:rsidRPr="005845B5" w:rsidRDefault="00D90CB3" w:rsidP="00D90CB3">
      <w:pPr>
        <w:pStyle w:val="ListParagraph"/>
        <w:rPr>
          <w:color w:val="94C600"/>
          <w:sz w:val="36"/>
          <w:szCs w:val="36"/>
        </w:rPr>
      </w:pPr>
    </w:p>
    <w:p w:rsidR="00945413" w:rsidRPr="005845B5" w:rsidRDefault="00945413" w:rsidP="00945413">
      <w:pPr>
        <w:pStyle w:val="ListParagraph"/>
        <w:numPr>
          <w:ilvl w:val="0"/>
          <w:numId w:val="6"/>
        </w:numPr>
        <w:rPr>
          <w:color w:val="94C600"/>
          <w:sz w:val="36"/>
          <w:szCs w:val="36"/>
        </w:rPr>
      </w:pPr>
      <w:r w:rsidRPr="005845B5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Developer Transition -</w:t>
      </w:r>
      <w:r w:rsidR="00A340C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 64.34.308  Required at</w:t>
      </w:r>
      <w:r w:rsidRPr="005845B5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 </w:t>
      </w:r>
      <w:r w:rsidRPr="005845B5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“</w:t>
      </w:r>
      <w:r w:rsidRPr="005845B5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transfer of control</w:t>
      </w:r>
      <w:r w:rsidRPr="005845B5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”</w:t>
      </w:r>
      <w:r w:rsidRPr="005845B5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 </w:t>
      </w:r>
      <w:r w:rsidRPr="005845B5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–</w:t>
      </w:r>
      <w:r w:rsidRPr="005845B5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 (waived 2/3 other than Declarant units)</w:t>
      </w:r>
    </w:p>
    <w:p w:rsidR="00D90CB3" w:rsidRPr="00D90CB3" w:rsidRDefault="00D90CB3" w:rsidP="00D90CB3">
      <w:pPr>
        <w:pStyle w:val="ListParagraph"/>
        <w:rPr>
          <w:color w:val="94C600"/>
          <w:sz w:val="33"/>
        </w:rPr>
      </w:pPr>
    </w:p>
    <w:p w:rsidR="00D90CB3" w:rsidRPr="005845B5" w:rsidRDefault="00D90CB3" w:rsidP="00D90CB3">
      <w:pPr>
        <w:pStyle w:val="ListParagraph"/>
        <w:numPr>
          <w:ilvl w:val="1"/>
          <w:numId w:val="6"/>
        </w:numPr>
        <w:rPr>
          <w:rFonts w:asciiTheme="minorHAnsi" w:hAnsiTheme="minorHAnsi"/>
          <w:color w:val="002060"/>
          <w:sz w:val="28"/>
          <w:szCs w:val="28"/>
        </w:rPr>
      </w:pPr>
      <w:r w:rsidRPr="005845B5">
        <w:rPr>
          <w:rFonts w:asciiTheme="minorHAnsi" w:hAnsiTheme="minorHAnsi"/>
          <w:color w:val="002060"/>
          <w:sz w:val="28"/>
          <w:szCs w:val="28"/>
        </w:rPr>
        <w:t>Not required in the HOA act</w:t>
      </w:r>
    </w:p>
    <w:p w:rsidR="005845B5" w:rsidRPr="005845B5" w:rsidRDefault="005845B5" w:rsidP="00D90CB3">
      <w:pPr>
        <w:pStyle w:val="ListParagraph"/>
        <w:numPr>
          <w:ilvl w:val="1"/>
          <w:numId w:val="6"/>
        </w:numPr>
        <w:rPr>
          <w:rFonts w:asciiTheme="minorHAnsi" w:hAnsiTheme="minorHAnsi"/>
          <w:color w:val="002060"/>
          <w:sz w:val="28"/>
          <w:szCs w:val="28"/>
        </w:rPr>
      </w:pPr>
      <w:r w:rsidRPr="005845B5">
        <w:rPr>
          <w:rFonts w:asciiTheme="minorHAnsi" w:hAnsiTheme="minorHAnsi"/>
          <w:color w:val="002060"/>
          <w:sz w:val="28"/>
          <w:szCs w:val="28"/>
        </w:rPr>
        <w:t>See WSCAI Journal December 2015 for our article on Developer Transition audits</w:t>
      </w:r>
    </w:p>
    <w:p w:rsidR="00945413" w:rsidRDefault="00945413" w:rsidP="00945413">
      <w:pPr>
        <w:rPr>
          <w:color w:val="94C600"/>
          <w:sz w:val="33"/>
        </w:rPr>
      </w:pPr>
    </w:p>
    <w:p w:rsidR="001451B3" w:rsidRDefault="001451B3" w:rsidP="00945413">
      <w:pPr>
        <w:rPr>
          <w:color w:val="94C600"/>
          <w:sz w:val="33"/>
        </w:rPr>
      </w:pPr>
    </w:p>
    <w:p w:rsidR="001451B3" w:rsidRDefault="001451B3" w:rsidP="00945413">
      <w:pPr>
        <w:rPr>
          <w:color w:val="94C600"/>
          <w:sz w:val="33"/>
        </w:rPr>
      </w:pPr>
    </w:p>
    <w:p w:rsidR="001451B3" w:rsidRDefault="001451B3" w:rsidP="00945413">
      <w:pPr>
        <w:rPr>
          <w:color w:val="94C600"/>
          <w:sz w:val="33"/>
        </w:rPr>
      </w:pPr>
    </w:p>
    <w:p w:rsidR="001451B3" w:rsidRDefault="001451B3" w:rsidP="00945413">
      <w:pPr>
        <w:rPr>
          <w:color w:val="94C600"/>
          <w:sz w:val="33"/>
        </w:rPr>
      </w:pPr>
    </w:p>
    <w:p w:rsidR="001451B3" w:rsidRDefault="001451B3" w:rsidP="00945413">
      <w:pPr>
        <w:rPr>
          <w:color w:val="94C600"/>
          <w:sz w:val="33"/>
        </w:rPr>
      </w:pPr>
    </w:p>
    <w:p w:rsidR="001451B3" w:rsidRDefault="001451B3" w:rsidP="00945413">
      <w:pPr>
        <w:rPr>
          <w:color w:val="94C600"/>
          <w:sz w:val="33"/>
        </w:rPr>
      </w:pPr>
    </w:p>
    <w:p w:rsidR="00627C76" w:rsidRDefault="00627C76" w:rsidP="00945413">
      <w:pPr>
        <w:rPr>
          <w:color w:val="94C600"/>
          <w:sz w:val="33"/>
        </w:rPr>
      </w:pPr>
    </w:p>
    <w:p w:rsidR="00F14643" w:rsidRDefault="00702B7F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942753">
        <w:rPr>
          <w:rFonts w:eastAsiaTheme="majorEastAsia" w:cstheme="majorBidi"/>
          <w:color w:val="5B9BD5" w:themeColor="accent1"/>
          <w:kern w:val="24"/>
          <w:sz w:val="52"/>
          <w:szCs w:val="52"/>
        </w:rPr>
        <w:t>#</w:t>
      </w:r>
      <w:r w:rsidR="00945413" w:rsidRPr="00942753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4 </w:t>
      </w:r>
      <w:r w:rsidRPr="00942753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– </w:t>
      </w:r>
      <w:r w:rsidR="00945413" w:rsidRPr="00942753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When is an Audit RECOMMENDED?</w:t>
      </w:r>
    </w:p>
    <w:p w:rsidR="00627C76" w:rsidRPr="00942753" w:rsidRDefault="00627C76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</w:p>
    <w:p w:rsidR="00945413" w:rsidRPr="00C426A9" w:rsidRDefault="00945413" w:rsidP="00945413">
      <w:pPr>
        <w:pStyle w:val="ListParagraph"/>
        <w:numPr>
          <w:ilvl w:val="0"/>
          <w:numId w:val="7"/>
        </w:numPr>
        <w:rPr>
          <w:rFonts w:asciiTheme="minorHAnsi" w:hAnsiTheme="minorHAnsi"/>
          <w:color w:val="94C600"/>
          <w:sz w:val="36"/>
          <w:szCs w:val="36"/>
        </w:rPr>
      </w:pPr>
      <w:r w:rsidRPr="00C426A9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Large Settlement (Defect, Insurance, or otherwise)</w:t>
      </w:r>
    </w:p>
    <w:p w:rsidR="00F14643" w:rsidRPr="00C426A9" w:rsidRDefault="00C426A9" w:rsidP="00F14643">
      <w:pPr>
        <w:pStyle w:val="ListParagraph"/>
        <w:numPr>
          <w:ilvl w:val="1"/>
          <w:numId w:val="7"/>
        </w:numPr>
        <w:rPr>
          <w:rFonts w:asciiTheme="minorHAnsi" w:hAnsiTheme="minorHAnsi"/>
          <w:color w:val="94C600"/>
          <w:sz w:val="28"/>
          <w:szCs w:val="28"/>
        </w:rPr>
      </w:pPr>
      <w:r w:rsidRPr="00C426A9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May span 2-3 years –</w:t>
      </w:r>
      <w:r w:rsidR="00A340C3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</w:t>
      </w:r>
      <w:r w:rsidRPr="00C426A9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should start at the beginning</w:t>
      </w:r>
    </w:p>
    <w:p w:rsidR="00C426A9" w:rsidRPr="00C426A9" w:rsidRDefault="00C426A9" w:rsidP="00F14643">
      <w:pPr>
        <w:pStyle w:val="ListParagraph"/>
        <w:numPr>
          <w:ilvl w:val="1"/>
          <w:numId w:val="7"/>
        </w:numPr>
        <w:rPr>
          <w:rFonts w:asciiTheme="minorHAnsi" w:hAnsiTheme="minorHAnsi"/>
          <w:color w:val="94C600"/>
          <w:sz w:val="28"/>
          <w:szCs w:val="28"/>
        </w:rPr>
      </w:pPr>
      <w:r w:rsidRPr="00C426A9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Track costs even before the funds initiate</w:t>
      </w:r>
    </w:p>
    <w:p w:rsidR="00C426A9" w:rsidRPr="00C426A9" w:rsidRDefault="00C426A9" w:rsidP="00C426A9">
      <w:pPr>
        <w:pStyle w:val="ListParagraph"/>
        <w:ind w:left="1440"/>
        <w:rPr>
          <w:rFonts w:asciiTheme="minorHAnsi" w:hAnsiTheme="minorHAnsi"/>
          <w:color w:val="94C600"/>
          <w:sz w:val="28"/>
          <w:szCs w:val="28"/>
        </w:rPr>
      </w:pPr>
    </w:p>
    <w:p w:rsidR="00945413" w:rsidRPr="00C426A9" w:rsidRDefault="00945413" w:rsidP="00945413">
      <w:pPr>
        <w:pStyle w:val="ListParagraph"/>
        <w:numPr>
          <w:ilvl w:val="0"/>
          <w:numId w:val="7"/>
        </w:numPr>
        <w:rPr>
          <w:color w:val="94C600"/>
          <w:sz w:val="36"/>
          <w:szCs w:val="36"/>
        </w:rPr>
      </w:pPr>
      <w:r w:rsidRPr="00C426A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Large Reserve Fund projects</w:t>
      </w:r>
    </w:p>
    <w:p w:rsidR="00C426A9" w:rsidRPr="00C426A9" w:rsidRDefault="00C426A9" w:rsidP="00C426A9">
      <w:pPr>
        <w:pStyle w:val="ListParagraph"/>
        <w:rPr>
          <w:color w:val="94C600"/>
          <w:sz w:val="36"/>
          <w:szCs w:val="36"/>
        </w:rPr>
      </w:pPr>
    </w:p>
    <w:p w:rsidR="00945413" w:rsidRPr="00C426A9" w:rsidRDefault="00A340C3" w:rsidP="00945413">
      <w:pPr>
        <w:pStyle w:val="ListParagraph"/>
        <w:numPr>
          <w:ilvl w:val="0"/>
          <w:numId w:val="7"/>
        </w:numPr>
        <w:rPr>
          <w:color w:val="94C600"/>
          <w:sz w:val="36"/>
          <w:szCs w:val="36"/>
        </w:rPr>
      </w:pPr>
      <w:r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Management</w:t>
      </w:r>
      <w:r w:rsidR="00945413" w:rsidRPr="00C426A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 Company Change</w:t>
      </w:r>
    </w:p>
    <w:p w:rsidR="00C426A9" w:rsidRPr="00C426A9" w:rsidRDefault="00C426A9" w:rsidP="00C426A9">
      <w:pPr>
        <w:pStyle w:val="ListParagraph"/>
        <w:numPr>
          <w:ilvl w:val="1"/>
          <w:numId w:val="7"/>
        </w:numPr>
        <w:rPr>
          <w:rFonts w:asciiTheme="minorHAnsi" w:hAnsiTheme="minorHAnsi"/>
          <w:color w:val="002060"/>
          <w:sz w:val="28"/>
          <w:szCs w:val="28"/>
        </w:rPr>
      </w:pPr>
      <w:r w:rsidRPr="00C426A9">
        <w:rPr>
          <w:rFonts w:asciiTheme="minorHAnsi" w:hAnsiTheme="minorHAnsi"/>
          <w:color w:val="002060"/>
          <w:sz w:val="28"/>
          <w:szCs w:val="28"/>
        </w:rPr>
        <w:t>Annual or short period audits</w:t>
      </w:r>
    </w:p>
    <w:p w:rsidR="00C426A9" w:rsidRPr="00C426A9" w:rsidRDefault="00C426A9" w:rsidP="00C426A9">
      <w:pPr>
        <w:pStyle w:val="ListParagraph"/>
        <w:ind w:left="1440"/>
        <w:rPr>
          <w:color w:val="94C600"/>
          <w:sz w:val="36"/>
          <w:szCs w:val="36"/>
        </w:rPr>
      </w:pPr>
    </w:p>
    <w:p w:rsidR="00C426A9" w:rsidRPr="00C426A9" w:rsidRDefault="00945413" w:rsidP="00C426A9">
      <w:pPr>
        <w:pStyle w:val="ListParagraph"/>
        <w:numPr>
          <w:ilvl w:val="0"/>
          <w:numId w:val="7"/>
        </w:numPr>
        <w:rPr>
          <w:color w:val="94C600"/>
          <w:sz w:val="36"/>
          <w:szCs w:val="36"/>
        </w:rPr>
      </w:pPr>
      <w:r w:rsidRPr="00C426A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Suspected Fraud  (FORENSIC, NOT GAAP Audit)</w:t>
      </w:r>
    </w:p>
    <w:p w:rsidR="00C426A9" w:rsidRPr="001722AF" w:rsidRDefault="00C426A9" w:rsidP="00C426A9">
      <w:pPr>
        <w:pStyle w:val="ListParagraph"/>
        <w:numPr>
          <w:ilvl w:val="1"/>
          <w:numId w:val="7"/>
        </w:numPr>
        <w:rPr>
          <w:color w:val="94C600"/>
          <w:sz w:val="28"/>
          <w:szCs w:val="28"/>
        </w:rPr>
      </w:pPr>
      <w:r w:rsidRPr="00C426A9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We refer to Forensic accountants</w:t>
      </w:r>
    </w:p>
    <w:p w:rsidR="001722AF" w:rsidRPr="00C426A9" w:rsidRDefault="001722AF" w:rsidP="00C426A9">
      <w:pPr>
        <w:pStyle w:val="ListParagraph"/>
        <w:numPr>
          <w:ilvl w:val="1"/>
          <w:numId w:val="7"/>
        </w:numPr>
        <w:rPr>
          <w:color w:val="94C600"/>
          <w:sz w:val="28"/>
          <w:szCs w:val="28"/>
        </w:rPr>
      </w:pPr>
      <w:r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Sometimes it is lack of understanding, or incompetence</w:t>
      </w:r>
      <w:r w:rsidR="00A340C3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- not fraud</w:t>
      </w:r>
    </w:p>
    <w:p w:rsidR="00C426A9" w:rsidRPr="00C426A9" w:rsidRDefault="00C426A9" w:rsidP="00C426A9">
      <w:pPr>
        <w:pStyle w:val="ListParagraph"/>
        <w:ind w:left="1440"/>
        <w:rPr>
          <w:color w:val="94C600"/>
          <w:sz w:val="36"/>
          <w:szCs w:val="36"/>
        </w:rPr>
      </w:pPr>
    </w:p>
    <w:p w:rsidR="00945413" w:rsidRPr="00C426A9" w:rsidRDefault="00945413" w:rsidP="00945413">
      <w:pPr>
        <w:pStyle w:val="ListParagraph"/>
        <w:numPr>
          <w:ilvl w:val="0"/>
          <w:numId w:val="7"/>
        </w:numPr>
        <w:rPr>
          <w:color w:val="94C600"/>
          <w:sz w:val="36"/>
          <w:szCs w:val="36"/>
        </w:rPr>
      </w:pPr>
      <w:r w:rsidRPr="00C426A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Board politics, changes</w:t>
      </w:r>
    </w:p>
    <w:p w:rsidR="00C426A9" w:rsidRPr="00C426A9" w:rsidRDefault="00C426A9" w:rsidP="00C426A9">
      <w:pPr>
        <w:pStyle w:val="ListParagraph"/>
        <w:rPr>
          <w:color w:val="94C600"/>
          <w:sz w:val="36"/>
          <w:szCs w:val="36"/>
        </w:rPr>
      </w:pPr>
    </w:p>
    <w:p w:rsidR="001722AF" w:rsidRPr="00A340C3" w:rsidRDefault="00945413" w:rsidP="00A340C3">
      <w:pPr>
        <w:pStyle w:val="ListParagraph"/>
        <w:numPr>
          <w:ilvl w:val="0"/>
          <w:numId w:val="7"/>
        </w:numPr>
        <w:rPr>
          <w:color w:val="94C600"/>
          <w:sz w:val="36"/>
          <w:szCs w:val="36"/>
        </w:rPr>
      </w:pPr>
      <w:r w:rsidRPr="00C426A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Little or no Internal Controls</w:t>
      </w:r>
    </w:p>
    <w:p w:rsidR="001722AF" w:rsidRPr="001722AF" w:rsidRDefault="001722AF" w:rsidP="001722AF">
      <w:pPr>
        <w:pStyle w:val="ListParagraph"/>
        <w:numPr>
          <w:ilvl w:val="1"/>
          <w:numId w:val="7"/>
        </w:numPr>
        <w:rPr>
          <w:rFonts w:asciiTheme="minorHAnsi" w:hAnsiTheme="minorHAnsi"/>
          <w:color w:val="002060"/>
          <w:sz w:val="28"/>
          <w:szCs w:val="28"/>
        </w:rPr>
      </w:pPr>
      <w:r w:rsidRPr="001722AF">
        <w:rPr>
          <w:rFonts w:asciiTheme="minorHAnsi" w:hAnsiTheme="minorHAnsi"/>
          <w:color w:val="002060"/>
          <w:sz w:val="28"/>
          <w:szCs w:val="28"/>
        </w:rPr>
        <w:t xml:space="preserve">Former self-managed </w:t>
      </w:r>
    </w:p>
    <w:p w:rsidR="001722AF" w:rsidRDefault="001722AF" w:rsidP="00FE0B7D">
      <w:pPr>
        <w:pStyle w:val="ListParagraph"/>
        <w:numPr>
          <w:ilvl w:val="1"/>
          <w:numId w:val="7"/>
        </w:numPr>
        <w:rPr>
          <w:rFonts w:asciiTheme="minorHAnsi" w:hAnsiTheme="minorHAnsi"/>
          <w:color w:val="002060"/>
          <w:sz w:val="28"/>
          <w:szCs w:val="28"/>
        </w:rPr>
      </w:pPr>
      <w:r w:rsidRPr="001722AF">
        <w:rPr>
          <w:rFonts w:asciiTheme="minorHAnsi" w:hAnsiTheme="minorHAnsi"/>
          <w:color w:val="002060"/>
          <w:sz w:val="28"/>
          <w:szCs w:val="28"/>
        </w:rPr>
        <w:t>Lack of segregation of duties</w:t>
      </w:r>
    </w:p>
    <w:p w:rsidR="00A340C3" w:rsidRPr="00A340C3" w:rsidRDefault="00A340C3" w:rsidP="00A340C3">
      <w:pPr>
        <w:pStyle w:val="ListParagraph"/>
        <w:ind w:left="1440"/>
        <w:rPr>
          <w:rFonts w:asciiTheme="minorHAnsi" w:hAnsiTheme="minorHAnsi"/>
          <w:color w:val="002060"/>
          <w:sz w:val="28"/>
          <w:szCs w:val="28"/>
        </w:rPr>
      </w:pPr>
    </w:p>
    <w:p w:rsidR="00F14643" w:rsidRPr="003337C4" w:rsidRDefault="00F14643" w:rsidP="00945413">
      <w:pPr>
        <w:pStyle w:val="ListParagraph"/>
        <w:numPr>
          <w:ilvl w:val="0"/>
          <w:numId w:val="7"/>
        </w:numPr>
        <w:rPr>
          <w:color w:val="94C600"/>
          <w:sz w:val="36"/>
          <w:szCs w:val="36"/>
        </w:rPr>
      </w:pPr>
      <w:r w:rsidRPr="00C426A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Accounting System change</w:t>
      </w:r>
    </w:p>
    <w:p w:rsidR="003337C4" w:rsidRPr="003337C4" w:rsidRDefault="00A340C3" w:rsidP="003337C4">
      <w:pPr>
        <w:pStyle w:val="ListParagraph"/>
        <w:numPr>
          <w:ilvl w:val="1"/>
          <w:numId w:val="7"/>
        </w:numPr>
        <w:rPr>
          <w:color w:val="94C600"/>
          <w:sz w:val="28"/>
          <w:szCs w:val="28"/>
        </w:rPr>
      </w:pPr>
      <w:r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More time involved to audit two</w:t>
      </w:r>
      <w:r w:rsidR="003337C4" w:rsidRPr="003337C4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 xml:space="preserve"> systems</w:t>
      </w:r>
    </w:p>
    <w:p w:rsidR="003337C4" w:rsidRPr="003337C4" w:rsidRDefault="003337C4" w:rsidP="003337C4">
      <w:pPr>
        <w:pStyle w:val="ListParagraph"/>
        <w:numPr>
          <w:ilvl w:val="1"/>
          <w:numId w:val="7"/>
        </w:numPr>
        <w:rPr>
          <w:color w:val="94C600"/>
          <w:sz w:val="28"/>
          <w:szCs w:val="28"/>
        </w:rPr>
      </w:pPr>
      <w:r w:rsidRPr="003337C4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Sometimes, transactions drop off the system in the conversion</w:t>
      </w:r>
    </w:p>
    <w:p w:rsidR="003337C4" w:rsidRPr="00C426A9" w:rsidRDefault="003337C4" w:rsidP="003337C4">
      <w:pPr>
        <w:pStyle w:val="ListParagraph"/>
        <w:rPr>
          <w:color w:val="94C600"/>
          <w:sz w:val="36"/>
          <w:szCs w:val="36"/>
        </w:rPr>
      </w:pPr>
    </w:p>
    <w:p w:rsidR="00F14643" w:rsidRPr="003337C4" w:rsidRDefault="00F14643" w:rsidP="00945413">
      <w:pPr>
        <w:pStyle w:val="ListParagraph"/>
        <w:numPr>
          <w:ilvl w:val="0"/>
          <w:numId w:val="7"/>
        </w:numPr>
        <w:rPr>
          <w:color w:val="94C600"/>
          <w:sz w:val="36"/>
          <w:szCs w:val="36"/>
        </w:rPr>
      </w:pPr>
      <w:r w:rsidRPr="00C426A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Large special assessment</w:t>
      </w:r>
    </w:p>
    <w:p w:rsidR="003B6420" w:rsidRPr="00627C76" w:rsidRDefault="003337C4" w:rsidP="00A340C3">
      <w:pPr>
        <w:pStyle w:val="ListParagraph"/>
        <w:numPr>
          <w:ilvl w:val="1"/>
          <w:numId w:val="7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May span several years – usually important to audit all of the years as otherwise may not be able to “opine” on the fund balance</w:t>
      </w:r>
    </w:p>
    <w:p w:rsidR="00A340C3" w:rsidRPr="00A340C3" w:rsidRDefault="00A340C3" w:rsidP="00A340C3">
      <w:pPr>
        <w:pStyle w:val="ListParagraph"/>
        <w:ind w:left="1440"/>
        <w:rPr>
          <w:color w:val="94C600"/>
          <w:sz w:val="28"/>
          <w:szCs w:val="28"/>
        </w:rPr>
      </w:pPr>
    </w:p>
    <w:p w:rsidR="00F14643" w:rsidRPr="003337C4" w:rsidRDefault="00F14643" w:rsidP="00945413">
      <w:pPr>
        <w:pStyle w:val="ListParagraph"/>
        <w:numPr>
          <w:ilvl w:val="0"/>
          <w:numId w:val="7"/>
        </w:numPr>
        <w:rPr>
          <w:color w:val="94C600"/>
          <w:sz w:val="36"/>
          <w:szCs w:val="36"/>
        </w:rPr>
      </w:pPr>
      <w:r w:rsidRPr="00C426A9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Lo</w:t>
      </w:r>
      <w:r w:rsidR="003337C4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ans </w:t>
      </w:r>
    </w:p>
    <w:p w:rsidR="003337C4" w:rsidRPr="00C426A9" w:rsidRDefault="003337C4" w:rsidP="003337C4">
      <w:pPr>
        <w:pStyle w:val="ListParagraph"/>
        <w:numPr>
          <w:ilvl w:val="1"/>
          <w:numId w:val="7"/>
        </w:numPr>
        <w:rPr>
          <w:color w:val="94C600"/>
          <w:sz w:val="36"/>
          <w:szCs w:val="36"/>
        </w:rPr>
      </w:pPr>
      <w:r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Bank requirements/deadline</w:t>
      </w:r>
    </w:p>
    <w:p w:rsidR="00945413" w:rsidRDefault="00945413" w:rsidP="00945413">
      <w:pPr>
        <w:rPr>
          <w:color w:val="94C600"/>
          <w:sz w:val="33"/>
        </w:rPr>
      </w:pPr>
    </w:p>
    <w:p w:rsidR="00A340C3" w:rsidRDefault="00A340C3" w:rsidP="00945413">
      <w:pPr>
        <w:rPr>
          <w:color w:val="94C600"/>
          <w:sz w:val="33"/>
        </w:rPr>
      </w:pPr>
    </w:p>
    <w:p w:rsidR="00557818" w:rsidRPr="00627C76" w:rsidRDefault="00702B7F" w:rsidP="00557818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627C76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#</w:t>
      </w:r>
      <w:r w:rsidR="00945413" w:rsidRPr="00627C76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5 – WHAT does an Auditor DO?</w:t>
      </w:r>
    </w:p>
    <w:p w:rsidR="00627C76" w:rsidRPr="00627C76" w:rsidRDefault="00627C76" w:rsidP="00557818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</w:p>
    <w:p w:rsidR="00945413" w:rsidRPr="00627C76" w:rsidRDefault="00945413" w:rsidP="00557818">
      <w:pPr>
        <w:pStyle w:val="ListParagraph"/>
        <w:numPr>
          <w:ilvl w:val="0"/>
          <w:numId w:val="33"/>
        </w:numPr>
        <w:rPr>
          <w:rFonts w:asciiTheme="minorHAnsi" w:eastAsiaTheme="majorEastAsia" w:hAnsiTheme="minorHAnsi" w:cstheme="majorBidi"/>
          <w:b/>
          <w:color w:val="5B9BD5" w:themeColor="accent1"/>
          <w:kern w:val="24"/>
          <w:sz w:val="48"/>
          <w:szCs w:val="48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  <w:t>“Walk through the Balance Sheet”</w:t>
      </w:r>
    </w:p>
    <w:p w:rsidR="00557818" w:rsidRPr="00627C76" w:rsidRDefault="00557818" w:rsidP="00557818">
      <w:pPr>
        <w:pStyle w:val="ListParagraph"/>
        <w:numPr>
          <w:ilvl w:val="0"/>
          <w:numId w:val="31"/>
        </w:numPr>
        <w:spacing w:before="115"/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Need support for all material items on the Balance Sheet</w:t>
      </w:r>
    </w:p>
    <w:p w:rsidR="003B6420" w:rsidRPr="00627C76" w:rsidRDefault="003B6420" w:rsidP="00945413">
      <w:pPr>
        <w:spacing w:before="115" w:after="0" w:line="240" w:lineRule="auto"/>
        <w:ind w:left="115"/>
        <w:rPr>
          <w:rFonts w:eastAsia="Times New Roman" w:cs="Times New Roman"/>
          <w:sz w:val="36"/>
          <w:szCs w:val="36"/>
        </w:rPr>
      </w:pPr>
    </w:p>
    <w:p w:rsidR="00945413" w:rsidRPr="00627C76" w:rsidRDefault="00945413" w:rsidP="00557818">
      <w:pPr>
        <w:pStyle w:val="ListParagraph"/>
        <w:numPr>
          <w:ilvl w:val="0"/>
          <w:numId w:val="32"/>
        </w:numPr>
        <w:rPr>
          <w:rFonts w:asciiTheme="minorHAnsi" w:hAnsiTheme="minorHAnsi"/>
          <w:color w:val="94C600"/>
          <w:sz w:val="36"/>
          <w:szCs w:val="36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  <w:t>Cash</w:t>
      </w:r>
      <w:r w:rsidR="00A340C3" w:rsidRPr="00627C76"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  <w:t xml:space="preserve"> - Accuracy of Bank Records</w:t>
      </w:r>
      <w:r w:rsidRPr="00627C76"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  <w:t xml:space="preserve">  </w:t>
      </w:r>
    </w:p>
    <w:p w:rsidR="00945413" w:rsidRPr="00627C76" w:rsidRDefault="00A340C3" w:rsidP="00557818">
      <w:pPr>
        <w:pStyle w:val="ListParagraph"/>
        <w:numPr>
          <w:ilvl w:val="0"/>
          <w:numId w:val="31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/>
          <w:sz w:val="28"/>
          <w:szCs w:val="28"/>
        </w:rPr>
        <w:t>ALL ACCOUNTS including CDs</w:t>
      </w:r>
    </w:p>
    <w:p w:rsidR="003B6420" w:rsidRPr="00627C76" w:rsidRDefault="003B6420" w:rsidP="00557818">
      <w:pPr>
        <w:pStyle w:val="ListParagraph"/>
        <w:numPr>
          <w:ilvl w:val="0"/>
          <w:numId w:val="31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/>
          <w:sz w:val="28"/>
          <w:szCs w:val="28"/>
        </w:rPr>
        <w:t>Fraud DOES occur with CDs – very material assets</w:t>
      </w:r>
    </w:p>
    <w:p w:rsidR="003B6420" w:rsidRPr="00627C76" w:rsidRDefault="003B6420" w:rsidP="00557818">
      <w:pPr>
        <w:pStyle w:val="ListParagraph"/>
        <w:numPr>
          <w:ilvl w:val="0"/>
          <w:numId w:val="31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Ask Bank for other quarterly reports from their system if they don’t produce quarterly statements</w:t>
      </w:r>
    </w:p>
    <w:p w:rsidR="00E074E5" w:rsidRPr="00627C76" w:rsidRDefault="00A340C3" w:rsidP="00557818">
      <w:pPr>
        <w:pStyle w:val="ListParagraph"/>
        <w:numPr>
          <w:ilvl w:val="0"/>
          <w:numId w:val="31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Test for old/unusual reconciling items</w:t>
      </w:r>
    </w:p>
    <w:p w:rsidR="00557818" w:rsidRPr="00627C76" w:rsidRDefault="00557818" w:rsidP="00557818">
      <w:pPr>
        <w:spacing w:after="0" w:line="240" w:lineRule="auto"/>
        <w:contextualSpacing/>
        <w:rPr>
          <w:rFonts w:eastAsia="Times New Roman" w:cs="Times New Roman"/>
          <w:color w:val="94C600"/>
          <w:sz w:val="28"/>
          <w:szCs w:val="28"/>
        </w:rPr>
      </w:pPr>
    </w:p>
    <w:p w:rsidR="00557818" w:rsidRPr="00627C76" w:rsidRDefault="00945413" w:rsidP="00557818">
      <w:pPr>
        <w:pStyle w:val="ListParagraph"/>
        <w:numPr>
          <w:ilvl w:val="0"/>
          <w:numId w:val="34"/>
        </w:numPr>
        <w:rPr>
          <w:rFonts w:asciiTheme="minorHAnsi" w:hAnsiTheme="minorHAnsi"/>
          <w:color w:val="94C600"/>
          <w:sz w:val="36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  <w:t>Assessments Receivable/Ass</w:t>
      </w:r>
      <w:r w:rsidR="00A340C3" w:rsidRPr="00627C76"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  <w:t>ess</w:t>
      </w:r>
      <w:r w:rsidRPr="00627C76"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  <w:t>m</w:t>
      </w:r>
      <w:r w:rsidR="00A340C3" w:rsidRPr="00627C76"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  <w:t>en</w:t>
      </w:r>
      <w:r w:rsidRPr="00627C76"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  <w:t>t Income</w:t>
      </w:r>
    </w:p>
    <w:p w:rsidR="00945413" w:rsidRPr="00627C76" w:rsidRDefault="00A340C3" w:rsidP="00557818">
      <w:pPr>
        <w:pStyle w:val="ListParagraph"/>
        <w:numPr>
          <w:ilvl w:val="0"/>
          <w:numId w:val="37"/>
        </w:numPr>
        <w:rPr>
          <w:rFonts w:asciiTheme="minorHAnsi" w:hAnsiTheme="minorHAnsi"/>
          <w:color w:val="94C600"/>
          <w:sz w:val="36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 xml:space="preserve">AR Aging, </w:t>
      </w:r>
      <w:r w:rsidR="00945413"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Bad Debts</w:t>
      </w:r>
    </w:p>
    <w:p w:rsidR="00E074E5" w:rsidRPr="00627C76" w:rsidRDefault="00E074E5" w:rsidP="00702B7F">
      <w:pPr>
        <w:pStyle w:val="ListParagraph"/>
        <w:numPr>
          <w:ilvl w:val="0"/>
          <w:numId w:val="43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Bad debt “allowance” should be determined by Assn</w:t>
      </w:r>
    </w:p>
    <w:p w:rsidR="00E074E5" w:rsidRPr="00627C76" w:rsidRDefault="00E074E5" w:rsidP="00557818">
      <w:pPr>
        <w:pStyle w:val="ListParagraph"/>
        <w:numPr>
          <w:ilvl w:val="0"/>
          <w:numId w:val="39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0-50-100% collectible</w:t>
      </w:r>
    </w:p>
    <w:p w:rsidR="00E074E5" w:rsidRPr="00627C76" w:rsidRDefault="00E074E5" w:rsidP="00557818">
      <w:pPr>
        <w:pStyle w:val="ListParagraph"/>
        <w:numPr>
          <w:ilvl w:val="0"/>
          <w:numId w:val="39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All AR – Ops and SA, etc</w:t>
      </w:r>
      <w:r w:rsidR="00557818"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.</w:t>
      </w:r>
    </w:p>
    <w:p w:rsidR="00557818" w:rsidRPr="00627C76" w:rsidRDefault="00E074E5" w:rsidP="00557818">
      <w:pPr>
        <w:pStyle w:val="ListParagraph"/>
        <w:numPr>
          <w:ilvl w:val="1"/>
          <w:numId w:val="39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FAQ on site</w:t>
      </w:r>
    </w:p>
    <w:p w:rsidR="00945413" w:rsidRPr="00627C76" w:rsidRDefault="00945413" w:rsidP="00557818">
      <w:pPr>
        <w:pStyle w:val="ListParagraph"/>
        <w:numPr>
          <w:ilvl w:val="0"/>
          <w:numId w:val="4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/>
          <w:sz w:val="28"/>
          <w:szCs w:val="28"/>
        </w:rPr>
        <w:t>Ass</w:t>
      </w:r>
      <w:r w:rsidR="00E074E5" w:rsidRPr="00627C76">
        <w:rPr>
          <w:rFonts w:asciiTheme="minorHAnsi" w:eastAsiaTheme="minorEastAsia" w:hAnsiTheme="minorHAnsi"/>
          <w:sz w:val="28"/>
          <w:szCs w:val="28"/>
        </w:rPr>
        <w:t>essment</w:t>
      </w:r>
      <w:r w:rsidRPr="00627C76">
        <w:rPr>
          <w:rFonts w:asciiTheme="minorHAnsi" w:eastAsiaTheme="minorEastAsia" w:hAnsiTheme="minorHAnsi"/>
          <w:sz w:val="28"/>
          <w:szCs w:val="28"/>
        </w:rPr>
        <w:t xml:space="preserve"> Income – Compare to B</w:t>
      </w:r>
      <w:r w:rsidR="00E074E5" w:rsidRPr="00627C76">
        <w:rPr>
          <w:rFonts w:asciiTheme="minorHAnsi" w:eastAsiaTheme="minorEastAsia" w:hAnsiTheme="minorHAnsi"/>
          <w:sz w:val="28"/>
          <w:szCs w:val="28"/>
        </w:rPr>
        <w:t>udget</w:t>
      </w:r>
    </w:p>
    <w:p w:rsidR="00E074E5" w:rsidRPr="00627C76" w:rsidRDefault="00E074E5" w:rsidP="00E074E5">
      <w:pPr>
        <w:numPr>
          <w:ilvl w:val="3"/>
          <w:numId w:val="8"/>
        </w:numPr>
        <w:spacing w:after="0" w:line="240" w:lineRule="auto"/>
        <w:contextualSpacing/>
        <w:rPr>
          <w:rFonts w:eastAsia="Times New Roman" w:cs="Times New Roman"/>
          <w:color w:val="94C600"/>
          <w:sz w:val="28"/>
          <w:szCs w:val="28"/>
        </w:rPr>
      </w:pPr>
      <w:r w:rsidRPr="00627C76">
        <w:rPr>
          <w:rFonts w:eastAsiaTheme="minorEastAsia"/>
          <w:color w:val="44546A" w:themeColor="text2"/>
          <w:kern w:val="24"/>
          <w:sz w:val="28"/>
          <w:szCs w:val="28"/>
        </w:rPr>
        <w:t>If</w:t>
      </w:r>
      <w:r w:rsidR="00EA3DF9" w:rsidRPr="00627C76">
        <w:rPr>
          <w:rFonts w:eastAsiaTheme="minorEastAsia"/>
          <w:color w:val="44546A" w:themeColor="text2"/>
          <w:kern w:val="24"/>
          <w:sz w:val="28"/>
          <w:szCs w:val="28"/>
        </w:rPr>
        <w:t xml:space="preserve"> accrual basis, assessment income should match budget</w:t>
      </w:r>
    </w:p>
    <w:p w:rsidR="00EA3DF9" w:rsidRPr="00627C76" w:rsidRDefault="00EA3DF9" w:rsidP="00EA3DF9">
      <w:pPr>
        <w:numPr>
          <w:ilvl w:val="4"/>
          <w:numId w:val="8"/>
        </w:numPr>
        <w:spacing w:after="0" w:line="240" w:lineRule="auto"/>
        <w:contextualSpacing/>
        <w:rPr>
          <w:rFonts w:eastAsia="Times New Roman" w:cs="Times New Roman"/>
          <w:color w:val="94C600"/>
          <w:sz w:val="28"/>
          <w:szCs w:val="28"/>
        </w:rPr>
      </w:pPr>
      <w:r w:rsidRPr="00627C76">
        <w:rPr>
          <w:rFonts w:eastAsiaTheme="minorEastAsia"/>
          <w:color w:val="44546A" w:themeColor="text2"/>
          <w:kern w:val="24"/>
          <w:sz w:val="28"/>
          <w:szCs w:val="28"/>
        </w:rPr>
        <w:t>Exception is phasing where assessment income increases throughout the year</w:t>
      </w:r>
    </w:p>
    <w:p w:rsidR="00EA3DF9" w:rsidRPr="00627C76" w:rsidRDefault="00EA3DF9" w:rsidP="00EA3DF9">
      <w:pPr>
        <w:numPr>
          <w:ilvl w:val="5"/>
          <w:numId w:val="8"/>
        </w:numPr>
        <w:spacing w:after="0" w:line="240" w:lineRule="auto"/>
        <w:contextualSpacing/>
        <w:rPr>
          <w:rFonts w:eastAsia="Times New Roman" w:cs="Times New Roman"/>
          <w:color w:val="94C600"/>
          <w:sz w:val="28"/>
          <w:szCs w:val="28"/>
        </w:rPr>
      </w:pPr>
      <w:r w:rsidRPr="00627C76">
        <w:rPr>
          <w:rFonts w:eastAsiaTheme="minorEastAsia"/>
          <w:color w:val="44546A" w:themeColor="text2"/>
          <w:kern w:val="24"/>
          <w:sz w:val="28"/>
          <w:szCs w:val="28"/>
        </w:rPr>
        <w:t>We look at independent phasing info</w:t>
      </w:r>
      <w:r w:rsidR="00557818" w:rsidRPr="00627C76">
        <w:rPr>
          <w:rFonts w:eastAsiaTheme="minorEastAsia"/>
          <w:color w:val="44546A" w:themeColor="text2"/>
          <w:kern w:val="24"/>
          <w:sz w:val="28"/>
          <w:szCs w:val="28"/>
        </w:rPr>
        <w:t>rmation</w:t>
      </w:r>
      <w:r w:rsidRPr="00627C76">
        <w:rPr>
          <w:rFonts w:eastAsiaTheme="minorEastAsia"/>
          <w:color w:val="44546A" w:themeColor="text2"/>
          <w:kern w:val="24"/>
          <w:sz w:val="28"/>
          <w:szCs w:val="28"/>
        </w:rPr>
        <w:t xml:space="preserve"> from Dev</w:t>
      </w:r>
      <w:r w:rsidR="00557818" w:rsidRPr="00627C76">
        <w:rPr>
          <w:rFonts w:eastAsiaTheme="minorEastAsia"/>
          <w:color w:val="44546A" w:themeColor="text2"/>
          <w:kern w:val="24"/>
          <w:sz w:val="28"/>
          <w:szCs w:val="28"/>
        </w:rPr>
        <w:t>eloper</w:t>
      </w:r>
      <w:r w:rsidRPr="00627C76">
        <w:rPr>
          <w:rFonts w:eastAsiaTheme="minorEastAsia"/>
          <w:color w:val="44546A" w:themeColor="text2"/>
          <w:kern w:val="24"/>
          <w:sz w:val="28"/>
          <w:szCs w:val="28"/>
        </w:rPr>
        <w:t>, etc</w:t>
      </w:r>
      <w:r w:rsidR="00557818" w:rsidRPr="00627C76">
        <w:rPr>
          <w:rFonts w:eastAsiaTheme="minorEastAsia"/>
          <w:color w:val="44546A" w:themeColor="text2"/>
          <w:kern w:val="24"/>
          <w:sz w:val="28"/>
          <w:szCs w:val="28"/>
        </w:rPr>
        <w:t>.</w:t>
      </w:r>
    </w:p>
    <w:p w:rsidR="00E074E5" w:rsidRPr="00627C76" w:rsidRDefault="00E074E5" w:rsidP="00E074E5">
      <w:pPr>
        <w:spacing w:after="0" w:line="240" w:lineRule="auto"/>
        <w:ind w:left="720"/>
        <w:contextualSpacing/>
        <w:rPr>
          <w:rFonts w:eastAsia="Times New Roman" w:cs="Times New Roman"/>
          <w:color w:val="94C600"/>
          <w:sz w:val="28"/>
          <w:szCs w:val="28"/>
        </w:rPr>
      </w:pPr>
    </w:p>
    <w:p w:rsidR="00557818" w:rsidRPr="00627C76" w:rsidRDefault="00EA3DF9" w:rsidP="00557818">
      <w:pPr>
        <w:pStyle w:val="ListParagraph"/>
        <w:numPr>
          <w:ilvl w:val="0"/>
          <w:numId w:val="41"/>
        </w:numPr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  <w:t>Special Ass</w:t>
      </w:r>
      <w:r w:rsidR="00893D16" w:rsidRPr="00627C76"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  <w:t>essment</w:t>
      </w:r>
      <w:r w:rsidR="009653B9"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  <w:t xml:space="preserve"> Income/</w:t>
      </w:r>
      <w:r w:rsidRPr="00627C76"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  <w:t>testing</w:t>
      </w:r>
    </w:p>
    <w:p w:rsidR="00EA3DF9" w:rsidRPr="00627C76" w:rsidRDefault="00EA3DF9" w:rsidP="00702B7F">
      <w:pPr>
        <w:pStyle w:val="ListParagraph"/>
        <w:numPr>
          <w:ilvl w:val="1"/>
          <w:numId w:val="41"/>
        </w:numPr>
        <w:rPr>
          <w:rFonts w:asciiTheme="minorHAnsi" w:eastAsiaTheme="minorEastAsia" w:hAnsiTheme="minorHAnsi"/>
          <w:color w:val="44546A" w:themeColor="text2"/>
          <w:kern w:val="24"/>
          <w:sz w:val="36"/>
          <w:szCs w:val="36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We follow the Management Company accounting</w:t>
      </w:r>
    </w:p>
    <w:p w:rsidR="00EA3DF9" w:rsidRPr="00627C76" w:rsidRDefault="00EA3DF9" w:rsidP="00EA3DF9">
      <w:pPr>
        <w:pStyle w:val="ListParagraph"/>
        <w:numPr>
          <w:ilvl w:val="2"/>
          <w:numId w:val="24"/>
        </w:numPr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If the company “grosses up” the income for the entire life of the SA, we record that AR/Income</w:t>
      </w:r>
    </w:p>
    <w:p w:rsidR="00EA3DF9" w:rsidRPr="00627C76" w:rsidRDefault="00EA3DF9" w:rsidP="00EA3DF9">
      <w:pPr>
        <w:pStyle w:val="ListParagraph"/>
        <w:numPr>
          <w:ilvl w:val="2"/>
          <w:numId w:val="24"/>
        </w:numPr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 xml:space="preserve">If the company records the income as it is billed (monthly), then </w:t>
      </w:r>
      <w:r w:rsidR="00893D16"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we leave it and the full SA AR (over the life of the SA) is not recorded on the Balance Sheet</w:t>
      </w:r>
    </w:p>
    <w:p w:rsidR="00893D16" w:rsidRPr="00627C76" w:rsidRDefault="00893D16" w:rsidP="00893D16">
      <w:pPr>
        <w:pStyle w:val="ListParagraph"/>
        <w:numPr>
          <w:ilvl w:val="3"/>
          <w:numId w:val="24"/>
        </w:numPr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</w:pPr>
      <w:r w:rsidRPr="00627C76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GAAP allows both</w:t>
      </w:r>
    </w:p>
    <w:p w:rsidR="00945413" w:rsidRDefault="00945413" w:rsidP="00945413">
      <w:pPr>
        <w:rPr>
          <w:rFonts w:eastAsiaTheme="minorEastAsia" w:hAnsi="Century Gothic"/>
          <w:color w:val="44546A" w:themeColor="text2"/>
          <w:kern w:val="24"/>
          <w:sz w:val="44"/>
          <w:szCs w:val="44"/>
        </w:rPr>
      </w:pPr>
    </w:p>
    <w:p w:rsidR="00F14643" w:rsidRDefault="00F14643" w:rsidP="00945413">
      <w:pPr>
        <w:rPr>
          <w:rFonts w:eastAsiaTheme="minorEastAsia" w:hAnsi="Century Gothic"/>
          <w:color w:val="44546A" w:themeColor="text2"/>
          <w:kern w:val="24"/>
          <w:sz w:val="44"/>
          <w:szCs w:val="44"/>
        </w:rPr>
      </w:pPr>
    </w:p>
    <w:p w:rsidR="00F14643" w:rsidRDefault="00F14643" w:rsidP="00945413">
      <w:pPr>
        <w:rPr>
          <w:rFonts w:eastAsiaTheme="minorEastAsia" w:hAnsi="Century Gothic"/>
          <w:color w:val="44546A" w:themeColor="text2"/>
          <w:kern w:val="24"/>
          <w:sz w:val="44"/>
          <w:szCs w:val="44"/>
        </w:rPr>
      </w:pPr>
    </w:p>
    <w:p w:rsidR="00945413" w:rsidRDefault="00945413" w:rsidP="00945413">
      <w:pPr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</w:pPr>
      <w:r w:rsidRPr="00942753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 xml:space="preserve">#6 </w:t>
      </w:r>
      <w:r w:rsidR="00702B7F" w:rsidRPr="00942753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 xml:space="preserve">– </w:t>
      </w:r>
      <w:r w:rsidRPr="00942753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>What does an Auditor DO?</w:t>
      </w:r>
    </w:p>
    <w:p w:rsidR="00627C76" w:rsidRPr="00942753" w:rsidRDefault="00627C76" w:rsidP="00945413">
      <w:pPr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</w:pPr>
    </w:p>
    <w:p w:rsidR="00893D16" w:rsidRPr="007E0CA2" w:rsidRDefault="00945413" w:rsidP="00945413">
      <w:pPr>
        <w:pStyle w:val="ListParagraph"/>
        <w:numPr>
          <w:ilvl w:val="0"/>
          <w:numId w:val="9"/>
        </w:numPr>
        <w:rPr>
          <w:color w:val="94C600"/>
          <w:sz w:val="36"/>
          <w:szCs w:val="36"/>
        </w:rPr>
      </w:pPr>
      <w:r w:rsidRPr="007E0CA2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Prepaid Insurance</w:t>
      </w:r>
    </w:p>
    <w:p w:rsidR="00945413" w:rsidRPr="007E0CA2" w:rsidRDefault="00945413" w:rsidP="00893D16">
      <w:pPr>
        <w:pStyle w:val="ListParagraph"/>
        <w:numPr>
          <w:ilvl w:val="1"/>
          <w:numId w:val="9"/>
        </w:numPr>
        <w:rPr>
          <w:color w:val="94C600"/>
          <w:sz w:val="28"/>
          <w:szCs w:val="28"/>
        </w:rPr>
      </w:pPr>
      <w:r>
        <w:rPr>
          <w:rFonts w:asciiTheme="minorHAnsi" w:eastAsiaTheme="minorEastAsia" w:hAnsi="Century Gothic" w:cstheme="minorBidi"/>
          <w:color w:val="44546A" w:themeColor="text2"/>
          <w:kern w:val="24"/>
          <w:sz w:val="48"/>
          <w:szCs w:val="48"/>
        </w:rPr>
        <w:t xml:space="preserve"> </w:t>
      </w:r>
      <w:r w:rsidR="00893D16" w:rsidRPr="007E0CA2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Recalculate asset</w:t>
      </w:r>
      <w:r w:rsidRPr="007E0CA2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 xml:space="preserve"> &amp; test </w:t>
      </w:r>
      <w:r w:rsidR="00893D16" w:rsidRPr="007E0CA2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e</w:t>
      </w:r>
      <w:r w:rsidRPr="007E0CA2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xpense</w:t>
      </w:r>
    </w:p>
    <w:p w:rsidR="00893D16" w:rsidRPr="00893D16" w:rsidRDefault="00702B7F" w:rsidP="00702B7F">
      <w:pPr>
        <w:pStyle w:val="ListParagraph"/>
        <w:numPr>
          <w:ilvl w:val="3"/>
          <w:numId w:val="9"/>
        </w:numPr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>Ask for insurance invoices/</w:t>
      </w:r>
      <w:r w:rsidR="00893D16" w:rsidRPr="00893D16">
        <w:rPr>
          <w:rFonts w:asciiTheme="minorHAnsi" w:hAnsiTheme="minorHAnsi"/>
          <w:color w:val="002060"/>
          <w:sz w:val="28"/>
          <w:szCs w:val="28"/>
        </w:rPr>
        <w:t>financing st</w:t>
      </w:r>
      <w:r>
        <w:rPr>
          <w:rFonts w:asciiTheme="minorHAnsi" w:hAnsiTheme="minorHAnsi"/>
          <w:color w:val="002060"/>
          <w:sz w:val="28"/>
          <w:szCs w:val="28"/>
        </w:rPr>
        <w:t>atements</w:t>
      </w:r>
    </w:p>
    <w:p w:rsidR="00893D16" w:rsidRDefault="00893D16" w:rsidP="00702B7F">
      <w:pPr>
        <w:pStyle w:val="ListParagraph"/>
        <w:numPr>
          <w:ilvl w:val="3"/>
          <w:numId w:val="9"/>
        </w:numPr>
        <w:rPr>
          <w:rFonts w:asciiTheme="minorHAnsi" w:hAnsiTheme="minorHAnsi"/>
          <w:color w:val="002060"/>
          <w:sz w:val="28"/>
          <w:szCs w:val="28"/>
        </w:rPr>
      </w:pPr>
      <w:r w:rsidRPr="00893D16">
        <w:rPr>
          <w:rFonts w:asciiTheme="minorHAnsi" w:hAnsiTheme="minorHAnsi"/>
          <w:color w:val="002060"/>
          <w:sz w:val="28"/>
          <w:szCs w:val="28"/>
        </w:rPr>
        <w:t>Sometimes missed payments/double payments occur during change in carriers or mgmt. companies</w:t>
      </w:r>
    </w:p>
    <w:p w:rsidR="00893D16" w:rsidRPr="00893D16" w:rsidRDefault="00893D16" w:rsidP="00893D16">
      <w:pPr>
        <w:pStyle w:val="ListParagraph"/>
        <w:numPr>
          <w:ilvl w:val="3"/>
          <w:numId w:val="9"/>
        </w:numPr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>Don’t test coverages or conformance with CCRs</w:t>
      </w:r>
    </w:p>
    <w:p w:rsidR="00893D16" w:rsidRPr="00893D16" w:rsidRDefault="00893D16" w:rsidP="00893D16">
      <w:pPr>
        <w:pStyle w:val="ListParagraph"/>
        <w:ind w:left="1440"/>
        <w:rPr>
          <w:rFonts w:asciiTheme="minorHAnsi" w:hAnsiTheme="minorHAnsi"/>
          <w:color w:val="002060"/>
          <w:sz w:val="28"/>
          <w:szCs w:val="28"/>
        </w:rPr>
      </w:pPr>
    </w:p>
    <w:p w:rsidR="00893D16" w:rsidRPr="00893D16" w:rsidRDefault="00945413" w:rsidP="00945413">
      <w:pPr>
        <w:pStyle w:val="ListParagraph"/>
        <w:numPr>
          <w:ilvl w:val="0"/>
          <w:numId w:val="9"/>
        </w:numPr>
        <w:rPr>
          <w:color w:val="94C600"/>
          <w:sz w:val="36"/>
          <w:szCs w:val="36"/>
        </w:rPr>
      </w:pPr>
      <w:r w:rsidRPr="00893D16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Accounts Payable</w:t>
      </w:r>
    </w:p>
    <w:p w:rsidR="00945413" w:rsidRPr="00491091" w:rsidRDefault="00945413" w:rsidP="00893D16">
      <w:pPr>
        <w:pStyle w:val="ListParagraph"/>
        <w:numPr>
          <w:ilvl w:val="1"/>
          <w:numId w:val="9"/>
        </w:numPr>
        <w:rPr>
          <w:color w:val="94C600"/>
          <w:sz w:val="28"/>
          <w:szCs w:val="28"/>
        </w:rPr>
      </w:pPr>
      <w:r w:rsidRPr="00491091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 xml:space="preserve">Are accruals </w:t>
      </w:r>
      <w:r w:rsidR="00491091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 xml:space="preserve">materially </w:t>
      </w:r>
      <w:r w:rsidRPr="00491091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complete?</w:t>
      </w:r>
    </w:p>
    <w:p w:rsidR="00491091" w:rsidRPr="00491091" w:rsidRDefault="00491091" w:rsidP="00491091">
      <w:pPr>
        <w:pStyle w:val="ListParagraph"/>
        <w:numPr>
          <w:ilvl w:val="2"/>
          <w:numId w:val="9"/>
        </w:numPr>
        <w:rPr>
          <w:color w:val="94C600"/>
          <w:sz w:val="28"/>
          <w:szCs w:val="28"/>
        </w:rPr>
      </w:pPr>
      <w:r w:rsidRPr="00491091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We look at subsequent year transactions</w:t>
      </w:r>
    </w:p>
    <w:p w:rsidR="00491091" w:rsidRPr="00491091" w:rsidRDefault="00491091" w:rsidP="00491091">
      <w:pPr>
        <w:pStyle w:val="ListParagraph"/>
        <w:numPr>
          <w:ilvl w:val="2"/>
          <w:numId w:val="9"/>
        </w:numPr>
        <w:rPr>
          <w:color w:val="94C600"/>
          <w:sz w:val="28"/>
          <w:szCs w:val="28"/>
        </w:rPr>
      </w:pPr>
      <w:r w:rsidRPr="00491091">
        <w:rPr>
          <w:rFonts w:asciiTheme="minorHAnsi" w:eastAsiaTheme="minorEastAsia" w:hAnsi="Century Gothic" w:cstheme="minorBidi"/>
          <w:color w:val="44546A" w:themeColor="text2"/>
          <w:kern w:val="24"/>
          <w:sz w:val="28"/>
          <w:szCs w:val="28"/>
        </w:rPr>
        <w:t>Test CWD accruals if no invoices</w:t>
      </w:r>
    </w:p>
    <w:p w:rsidR="00893D16" w:rsidRDefault="00893D16" w:rsidP="00491091">
      <w:pPr>
        <w:pStyle w:val="ListParagraph"/>
        <w:rPr>
          <w:color w:val="94C600"/>
          <w:sz w:val="36"/>
        </w:rPr>
      </w:pPr>
    </w:p>
    <w:p w:rsidR="00491091" w:rsidRPr="00491091" w:rsidRDefault="00945413" w:rsidP="00945413">
      <w:pPr>
        <w:pStyle w:val="ListParagraph"/>
        <w:numPr>
          <w:ilvl w:val="0"/>
          <w:numId w:val="9"/>
        </w:numPr>
        <w:rPr>
          <w:rFonts w:asciiTheme="minorHAnsi" w:hAnsiTheme="minorHAnsi"/>
          <w:color w:val="94C600"/>
          <w:sz w:val="36"/>
          <w:szCs w:val="36"/>
        </w:rPr>
      </w:pPr>
      <w:r w:rsidRPr="00491091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Federal Tax Payable</w:t>
      </w:r>
    </w:p>
    <w:p w:rsidR="00491091" w:rsidRPr="00491091" w:rsidRDefault="00945413" w:rsidP="00491091">
      <w:pPr>
        <w:pStyle w:val="ListParagraph"/>
        <w:numPr>
          <w:ilvl w:val="1"/>
          <w:numId w:val="9"/>
        </w:numPr>
        <w:rPr>
          <w:rFonts w:asciiTheme="minorHAnsi" w:hAnsiTheme="minorHAnsi"/>
          <w:color w:val="94C600"/>
          <w:sz w:val="28"/>
          <w:szCs w:val="28"/>
        </w:rPr>
      </w:pPr>
      <w:r w:rsidRPr="00491091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</w:t>
      </w:r>
      <w:r w:rsidR="00491091" w:rsidRPr="00491091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Test the expense, liability</w:t>
      </w:r>
    </w:p>
    <w:p w:rsidR="00945413" w:rsidRPr="00491091" w:rsidRDefault="00491091" w:rsidP="00491091">
      <w:pPr>
        <w:pStyle w:val="ListParagraph"/>
        <w:numPr>
          <w:ilvl w:val="1"/>
          <w:numId w:val="9"/>
        </w:numPr>
        <w:rPr>
          <w:rFonts w:asciiTheme="minorHAnsi" w:hAnsiTheme="minorHAnsi"/>
          <w:color w:val="94C600"/>
          <w:sz w:val="28"/>
          <w:szCs w:val="28"/>
        </w:rPr>
      </w:pPr>
      <w:r w:rsidRPr="00491091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Evaluate any issues/contingencies</w:t>
      </w:r>
    </w:p>
    <w:p w:rsidR="00491091" w:rsidRPr="00491091" w:rsidRDefault="00491091" w:rsidP="00491091">
      <w:pPr>
        <w:pStyle w:val="ListParagraph"/>
        <w:numPr>
          <w:ilvl w:val="2"/>
          <w:numId w:val="9"/>
        </w:numPr>
        <w:rPr>
          <w:rFonts w:asciiTheme="minorHAnsi" w:hAnsiTheme="minorHAnsi"/>
          <w:color w:val="94C600"/>
          <w:sz w:val="28"/>
          <w:szCs w:val="28"/>
        </w:rPr>
      </w:pPr>
      <w:r w:rsidRPr="00491091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Disclosures re: open tax positions, unpaid tax, contingencies</w:t>
      </w:r>
    </w:p>
    <w:p w:rsidR="00491091" w:rsidRPr="00491091" w:rsidRDefault="00491091" w:rsidP="00491091">
      <w:pPr>
        <w:pStyle w:val="ListParagraph"/>
        <w:numPr>
          <w:ilvl w:val="1"/>
          <w:numId w:val="9"/>
        </w:numPr>
        <w:rPr>
          <w:rFonts w:asciiTheme="minorHAnsi" w:hAnsiTheme="minorHAnsi"/>
          <w:color w:val="94C600"/>
          <w:sz w:val="28"/>
          <w:szCs w:val="28"/>
        </w:rPr>
      </w:pPr>
      <w:r w:rsidRPr="00491091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 Prepare the tax return after the audit</w:t>
      </w:r>
      <w:r w:rsidR="005B751C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 (extend the return for Mar</w:t>
      </w:r>
      <w:r w:rsidR="00702B7F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ch</w:t>
      </w:r>
      <w:r w:rsidR="005B751C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15)</w:t>
      </w:r>
    </w:p>
    <w:p w:rsidR="00491091" w:rsidRPr="00491091" w:rsidRDefault="00491091" w:rsidP="00491091">
      <w:pPr>
        <w:pStyle w:val="ListParagraph"/>
        <w:numPr>
          <w:ilvl w:val="2"/>
          <w:numId w:val="9"/>
        </w:numPr>
        <w:rPr>
          <w:rFonts w:asciiTheme="minorHAnsi" w:hAnsiTheme="minorHAnsi"/>
          <w:color w:val="94C600"/>
          <w:sz w:val="28"/>
          <w:szCs w:val="28"/>
        </w:rPr>
      </w:pPr>
      <w:r w:rsidRPr="00491091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Prepare the tax return ahead of the audit if not done by Sept</w:t>
      </w:r>
      <w:r w:rsidR="00702B7F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ember</w:t>
      </w:r>
      <w:r w:rsid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15</w:t>
      </w:r>
    </w:p>
    <w:p w:rsidR="00491091" w:rsidRPr="00491091" w:rsidRDefault="00491091" w:rsidP="00491091">
      <w:pPr>
        <w:pStyle w:val="ListParagraph"/>
        <w:ind w:left="2160"/>
        <w:rPr>
          <w:rFonts w:asciiTheme="minorHAnsi" w:hAnsiTheme="minorHAnsi"/>
          <w:color w:val="94C600"/>
          <w:sz w:val="36"/>
          <w:szCs w:val="36"/>
        </w:rPr>
      </w:pPr>
    </w:p>
    <w:p w:rsidR="00491091" w:rsidRPr="00491091" w:rsidRDefault="00491091" w:rsidP="00491091">
      <w:pPr>
        <w:ind w:left="1800"/>
        <w:rPr>
          <w:color w:val="94C600"/>
          <w:sz w:val="36"/>
          <w:szCs w:val="36"/>
        </w:rPr>
      </w:pPr>
    </w:p>
    <w:p w:rsidR="00945413" w:rsidRDefault="00945413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F14643" w:rsidRDefault="00F14643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0A2DEB" w:rsidRDefault="000A2DEB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945413" w:rsidRDefault="00945413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942753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#7</w:t>
      </w:r>
      <w:r w:rsidR="00702B7F" w:rsidRPr="00942753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 – </w:t>
      </w:r>
      <w:r w:rsidRPr="00942753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What does an Auditor DO?</w:t>
      </w:r>
    </w:p>
    <w:p w:rsidR="007E0CA2" w:rsidRPr="00A86318" w:rsidRDefault="00945413" w:rsidP="00A86318">
      <w:pPr>
        <w:pStyle w:val="ListParagraph"/>
        <w:numPr>
          <w:ilvl w:val="0"/>
          <w:numId w:val="10"/>
        </w:numPr>
        <w:rPr>
          <w:rFonts w:asciiTheme="minorHAnsi" w:hAnsiTheme="minorHAnsi"/>
          <w:color w:val="94C600"/>
          <w:sz w:val="36"/>
          <w:szCs w:val="36"/>
          <w:u w:val="single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Reserves – </w:t>
      </w:r>
      <w:r w:rsidR="00702B7F" w:rsidRPr="00627C76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(Replacement Fund)</w:t>
      </w:r>
      <w:r w:rsidR="007E0CA2" w:rsidRPr="00627C76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-</w:t>
      </w:r>
      <w:r w:rsidR="00702B7F" w:rsidRPr="00627C76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</w:t>
      </w: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  <w:u w:val="single"/>
        </w:rPr>
        <w:t>Largest risk area:</w:t>
      </w:r>
    </w:p>
    <w:p w:rsidR="00A86318" w:rsidRPr="00A86318" w:rsidRDefault="00A86318" w:rsidP="00A86318">
      <w:pPr>
        <w:pStyle w:val="ListParagraph"/>
        <w:rPr>
          <w:rFonts w:asciiTheme="minorHAnsi" w:hAnsiTheme="minorHAnsi"/>
          <w:color w:val="94C600"/>
          <w:sz w:val="36"/>
          <w:szCs w:val="36"/>
          <w:u w:val="single"/>
        </w:rPr>
      </w:pPr>
    </w:p>
    <w:p w:rsidR="00945413" w:rsidRPr="00627C76" w:rsidRDefault="00725019" w:rsidP="00945413">
      <w:pPr>
        <w:pStyle w:val="ListParagraph"/>
        <w:numPr>
          <w:ilvl w:val="1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Budgeted </w:t>
      </w:r>
      <w:r w:rsidR="00945413"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Allocation – Compare to B</w:t>
      </w:r>
      <w:r w:rsidR="007E0CA2"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udget and Reserve Study</w:t>
      </w:r>
    </w:p>
    <w:p w:rsidR="007E0CA2" w:rsidRPr="00627C76" w:rsidRDefault="00725019" w:rsidP="00725019">
      <w:pPr>
        <w:pStyle w:val="ListParagraph"/>
        <w:numPr>
          <w:ilvl w:val="2"/>
          <w:numId w:val="10"/>
        </w:numPr>
        <w:rPr>
          <w:rFonts w:asciiTheme="minorHAnsi" w:hAnsiTheme="minorHAnsi"/>
          <w:color w:val="002060"/>
          <w:sz w:val="28"/>
          <w:szCs w:val="28"/>
        </w:rPr>
      </w:pPr>
      <w:r w:rsidRPr="00627C76">
        <w:rPr>
          <w:rFonts w:asciiTheme="minorHAnsi" w:hAnsiTheme="minorHAnsi"/>
          <w:color w:val="002060"/>
          <w:sz w:val="28"/>
          <w:szCs w:val="28"/>
        </w:rPr>
        <w:t>If differs from budget, it is a “Due Between Funds” or “Permanent Transfer Between Funds” depending on the circumstances</w:t>
      </w:r>
    </w:p>
    <w:p w:rsidR="00725019" w:rsidRPr="00627C76" w:rsidRDefault="00725019" w:rsidP="00725019">
      <w:pPr>
        <w:pStyle w:val="ListParagraph"/>
        <w:numPr>
          <w:ilvl w:val="2"/>
          <w:numId w:val="10"/>
        </w:numPr>
        <w:rPr>
          <w:rFonts w:asciiTheme="minorHAnsi" w:hAnsiTheme="minorHAnsi"/>
          <w:color w:val="002060"/>
          <w:sz w:val="28"/>
          <w:szCs w:val="28"/>
        </w:rPr>
      </w:pPr>
      <w:r w:rsidRPr="00627C76">
        <w:rPr>
          <w:rFonts w:asciiTheme="minorHAnsi" w:hAnsiTheme="minorHAnsi"/>
          <w:color w:val="002060"/>
          <w:sz w:val="28"/>
          <w:szCs w:val="28"/>
        </w:rPr>
        <w:t>If budgeted allocatio</w:t>
      </w:r>
      <w:r w:rsidR="00702B7F" w:rsidRPr="00627C76">
        <w:rPr>
          <w:rFonts w:asciiTheme="minorHAnsi" w:hAnsiTheme="minorHAnsi"/>
          <w:color w:val="002060"/>
          <w:sz w:val="28"/>
          <w:szCs w:val="28"/>
        </w:rPr>
        <w:t>n materially differs from the Reserve Study</w:t>
      </w:r>
      <w:r w:rsidRPr="00627C76">
        <w:rPr>
          <w:rFonts w:asciiTheme="minorHAnsi" w:hAnsiTheme="minorHAnsi"/>
          <w:color w:val="002060"/>
          <w:sz w:val="28"/>
          <w:szCs w:val="28"/>
        </w:rPr>
        <w:t xml:space="preserve"> recommendation, this is a footnote disclosure</w:t>
      </w:r>
    </w:p>
    <w:p w:rsidR="00725019" w:rsidRPr="00627C76" w:rsidRDefault="00725019" w:rsidP="00725019">
      <w:pPr>
        <w:pStyle w:val="ListParagraph"/>
        <w:ind w:left="2160"/>
        <w:rPr>
          <w:rFonts w:asciiTheme="minorHAnsi" w:hAnsiTheme="minorHAnsi"/>
          <w:color w:val="002060"/>
          <w:sz w:val="28"/>
          <w:szCs w:val="28"/>
        </w:rPr>
      </w:pPr>
    </w:p>
    <w:p w:rsidR="00945413" w:rsidRPr="00627C76" w:rsidRDefault="00945413" w:rsidP="00725019">
      <w:pPr>
        <w:pStyle w:val="ListParagraph"/>
        <w:numPr>
          <w:ilvl w:val="1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Trace the cash in and out for the </w:t>
      </w:r>
      <w:r w:rsidR="00725019"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audit </w:t>
      </w: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year</w:t>
      </w:r>
    </w:p>
    <w:p w:rsidR="00725019" w:rsidRPr="00627C76" w:rsidRDefault="00725019" w:rsidP="00725019">
      <w:pPr>
        <w:pStyle w:val="ListParagraph"/>
        <w:numPr>
          <w:ilvl w:val="2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All reserve cash accounts</w:t>
      </w:r>
    </w:p>
    <w:p w:rsidR="00725019" w:rsidRPr="00627C76" w:rsidRDefault="00725019" w:rsidP="00725019">
      <w:pPr>
        <w:pStyle w:val="ListParagraph"/>
        <w:rPr>
          <w:rFonts w:asciiTheme="minorHAnsi" w:hAnsiTheme="minorHAnsi"/>
          <w:color w:val="94C600"/>
          <w:sz w:val="28"/>
          <w:szCs w:val="28"/>
        </w:rPr>
      </w:pPr>
    </w:p>
    <w:p w:rsidR="00945413" w:rsidRPr="00627C76" w:rsidRDefault="00945413" w:rsidP="00945413">
      <w:pPr>
        <w:pStyle w:val="ListParagraph"/>
        <w:numPr>
          <w:ilvl w:val="1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Compare BOD minutes to reserve expenses</w:t>
      </w:r>
    </w:p>
    <w:p w:rsidR="007A4724" w:rsidRPr="00627C76" w:rsidRDefault="007A4724" w:rsidP="007A4724">
      <w:pPr>
        <w:pStyle w:val="ListParagraph"/>
        <w:numPr>
          <w:ilvl w:val="2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Res exp</w:t>
      </w:r>
      <w:r w:rsidR="00702B7F"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enses should be B</w:t>
      </w: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oard approved</w:t>
      </w:r>
    </w:p>
    <w:p w:rsidR="007A4724" w:rsidRPr="00627C76" w:rsidRDefault="007A4724" w:rsidP="007A4724">
      <w:pPr>
        <w:pStyle w:val="ListParagraph"/>
        <w:numPr>
          <w:ilvl w:val="3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Fraud control</w:t>
      </w:r>
    </w:p>
    <w:p w:rsidR="007A4724" w:rsidRPr="00627C76" w:rsidRDefault="007A4724" w:rsidP="007A4724">
      <w:pPr>
        <w:pStyle w:val="ListParagraph"/>
        <w:numPr>
          <w:ilvl w:val="3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Corporate record</w:t>
      </w:r>
      <w:r w:rsidR="00702B7F"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</w:t>
      </w: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- “sacred money”</w:t>
      </w:r>
    </w:p>
    <w:p w:rsidR="007A4724" w:rsidRPr="00627C76" w:rsidRDefault="007A4724" w:rsidP="007A4724">
      <w:pPr>
        <w:pStyle w:val="ListParagraph"/>
        <w:ind w:left="2880"/>
        <w:rPr>
          <w:rFonts w:asciiTheme="minorHAnsi" w:hAnsiTheme="minorHAnsi"/>
          <w:color w:val="94C600"/>
          <w:sz w:val="28"/>
          <w:szCs w:val="28"/>
        </w:rPr>
      </w:pPr>
    </w:p>
    <w:p w:rsidR="00945413" w:rsidRPr="00627C76" w:rsidRDefault="00945413" w:rsidP="00945413">
      <w:pPr>
        <w:pStyle w:val="ListParagraph"/>
        <w:numPr>
          <w:ilvl w:val="1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Compare reserve </w:t>
      </w:r>
      <w:r w:rsidR="00702B7F"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expenses to Reserve Study</w:t>
      </w:r>
    </w:p>
    <w:p w:rsidR="000A2DEB" w:rsidRPr="00627C76" w:rsidRDefault="000A2DEB" w:rsidP="000A2DEB">
      <w:pPr>
        <w:pStyle w:val="ListParagraph"/>
        <w:numPr>
          <w:ilvl w:val="2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We realize plans change</w:t>
      </w:r>
    </w:p>
    <w:p w:rsidR="000A2DEB" w:rsidRPr="00627C76" w:rsidRDefault="000A2DEB" w:rsidP="000A2DEB">
      <w:pPr>
        <w:pStyle w:val="ListParagraph"/>
        <w:ind w:left="2160"/>
        <w:rPr>
          <w:rFonts w:asciiTheme="minorHAnsi" w:hAnsiTheme="minorHAnsi"/>
          <w:color w:val="94C600"/>
          <w:sz w:val="28"/>
          <w:szCs w:val="28"/>
        </w:rPr>
      </w:pPr>
    </w:p>
    <w:p w:rsidR="00945413" w:rsidRPr="00627C76" w:rsidRDefault="00945413" w:rsidP="00945413">
      <w:pPr>
        <w:pStyle w:val="ListParagraph"/>
        <w:numPr>
          <w:ilvl w:val="1"/>
          <w:numId w:val="10"/>
        </w:numPr>
        <w:rPr>
          <w:rFonts w:asciiTheme="minorHAnsi" w:hAnsiTheme="minorHAnsi"/>
          <w:color w:val="94C600"/>
          <w:sz w:val="32"/>
          <w:szCs w:val="32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32"/>
          <w:szCs w:val="32"/>
        </w:rPr>
        <w:t>Examine reserve expense invoices</w:t>
      </w:r>
    </w:p>
    <w:p w:rsidR="000A2DEB" w:rsidRPr="00627C76" w:rsidRDefault="000A2DEB" w:rsidP="000A2DEB">
      <w:pPr>
        <w:pStyle w:val="ListParagraph"/>
        <w:numPr>
          <w:ilvl w:val="2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Check for approvals</w:t>
      </w:r>
    </w:p>
    <w:p w:rsidR="000A2DEB" w:rsidRPr="00627C76" w:rsidRDefault="000A2DEB" w:rsidP="000A2DEB">
      <w:pPr>
        <w:pStyle w:val="ListParagraph"/>
        <w:ind w:left="2160"/>
        <w:rPr>
          <w:rFonts w:asciiTheme="minorHAnsi" w:hAnsiTheme="minorHAnsi"/>
          <w:color w:val="94C600"/>
          <w:sz w:val="33"/>
        </w:rPr>
      </w:pPr>
    </w:p>
    <w:p w:rsidR="00945413" w:rsidRPr="00627C76" w:rsidRDefault="00945413" w:rsidP="00945413">
      <w:pPr>
        <w:pStyle w:val="ListParagraph"/>
        <w:numPr>
          <w:ilvl w:val="1"/>
          <w:numId w:val="10"/>
        </w:numPr>
        <w:rPr>
          <w:rFonts w:asciiTheme="minorHAnsi" w:hAnsiTheme="minorHAnsi"/>
          <w:color w:val="94C600"/>
          <w:sz w:val="32"/>
          <w:szCs w:val="32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32"/>
          <w:szCs w:val="32"/>
        </w:rPr>
        <w:t>Check exp</w:t>
      </w:r>
      <w:r w:rsidR="00942753" w:rsidRPr="00627C76">
        <w:rPr>
          <w:rFonts w:asciiTheme="minorHAnsi" w:eastAsiaTheme="minorEastAsia" w:hAnsiTheme="minorHAnsi" w:cstheme="minorBidi"/>
          <w:color w:val="44546A" w:themeColor="text2"/>
          <w:kern w:val="24"/>
          <w:sz w:val="32"/>
          <w:szCs w:val="32"/>
        </w:rPr>
        <w:t>ense</w:t>
      </w: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32"/>
          <w:szCs w:val="32"/>
        </w:rPr>
        <w:t xml:space="preserve"> coding between res/ops/SA</w:t>
      </w:r>
      <w:r w:rsidR="000A2DEB" w:rsidRPr="00627C76">
        <w:rPr>
          <w:rFonts w:asciiTheme="minorHAnsi" w:eastAsiaTheme="minorEastAsia" w:hAnsiTheme="minorHAnsi" w:cstheme="minorBidi"/>
          <w:color w:val="44546A" w:themeColor="text2"/>
          <w:kern w:val="24"/>
          <w:sz w:val="32"/>
          <w:szCs w:val="32"/>
        </w:rPr>
        <w:t xml:space="preserve"> </w:t>
      </w:r>
    </w:p>
    <w:p w:rsidR="000A2DEB" w:rsidRPr="00627C76" w:rsidRDefault="000A2DEB" w:rsidP="000A2DEB">
      <w:pPr>
        <w:pStyle w:val="ListParagraph"/>
        <w:numPr>
          <w:ilvl w:val="2"/>
          <w:numId w:val="10"/>
        </w:numPr>
        <w:rPr>
          <w:rFonts w:asciiTheme="minorHAnsi" w:hAnsiTheme="minorHAnsi"/>
          <w:color w:val="94C600"/>
          <w:sz w:val="32"/>
          <w:szCs w:val="32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32"/>
          <w:szCs w:val="32"/>
        </w:rPr>
        <w:t>Follow the cash account</w:t>
      </w:r>
    </w:p>
    <w:p w:rsidR="000A2DEB" w:rsidRPr="00627C76" w:rsidRDefault="000A2DEB" w:rsidP="000A2DEB">
      <w:pPr>
        <w:pStyle w:val="ListParagraph"/>
        <w:ind w:left="2160"/>
        <w:rPr>
          <w:rFonts w:asciiTheme="minorHAnsi" w:hAnsiTheme="minorHAnsi"/>
          <w:color w:val="94C600"/>
          <w:sz w:val="32"/>
          <w:szCs w:val="32"/>
        </w:rPr>
      </w:pPr>
    </w:p>
    <w:p w:rsidR="000A2DEB" w:rsidRPr="00627C76" w:rsidRDefault="00945413" w:rsidP="00945413">
      <w:pPr>
        <w:pStyle w:val="ListParagraph"/>
        <w:numPr>
          <w:ilvl w:val="1"/>
          <w:numId w:val="10"/>
        </w:numPr>
        <w:rPr>
          <w:rFonts w:asciiTheme="minorHAnsi" w:hAnsiTheme="minorHAnsi"/>
          <w:color w:val="94C600"/>
          <w:sz w:val="32"/>
          <w:szCs w:val="32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32"/>
          <w:szCs w:val="32"/>
        </w:rPr>
        <w:t>Adjust Due to/Due From Res</w:t>
      </w:r>
      <w:r w:rsidR="00942753" w:rsidRPr="00627C76">
        <w:rPr>
          <w:rFonts w:asciiTheme="minorHAnsi" w:eastAsiaTheme="minorEastAsia" w:hAnsiTheme="minorHAnsi" w:cstheme="minorBidi"/>
          <w:color w:val="44546A" w:themeColor="text2"/>
          <w:kern w:val="24"/>
          <w:sz w:val="32"/>
          <w:szCs w:val="32"/>
        </w:rPr>
        <w:t>erves</w:t>
      </w: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32"/>
          <w:szCs w:val="32"/>
        </w:rPr>
        <w:t xml:space="preserve"> if necessary</w:t>
      </w:r>
      <w:r w:rsidR="000A2DEB" w:rsidRPr="00627C76">
        <w:rPr>
          <w:rFonts w:asciiTheme="minorHAnsi" w:eastAsiaTheme="minorEastAsia" w:hAnsiTheme="minorHAnsi" w:cstheme="minorBidi"/>
          <w:color w:val="44546A" w:themeColor="text2"/>
          <w:kern w:val="24"/>
          <w:sz w:val="32"/>
          <w:szCs w:val="32"/>
        </w:rPr>
        <w:t xml:space="preserve"> </w:t>
      </w:r>
    </w:p>
    <w:p w:rsidR="00945413" w:rsidRPr="00627C76" w:rsidRDefault="00942753" w:rsidP="000A2DEB">
      <w:pPr>
        <w:pStyle w:val="ListParagraph"/>
        <w:numPr>
          <w:ilvl w:val="2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Based on Board minutes, B</w:t>
      </w:r>
      <w:r w:rsidR="000A2DEB"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oard intent</w:t>
      </w:r>
    </w:p>
    <w:p w:rsidR="000A2DEB" w:rsidRPr="00627C76" w:rsidRDefault="000A2DEB" w:rsidP="000A2DEB">
      <w:pPr>
        <w:pStyle w:val="ListParagraph"/>
        <w:numPr>
          <w:ilvl w:val="2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Will the amount be repaid? If not, not a “liability”</w:t>
      </w:r>
    </w:p>
    <w:p w:rsidR="000A2DEB" w:rsidRPr="00627C76" w:rsidRDefault="000A2DEB" w:rsidP="000A2DEB">
      <w:pPr>
        <w:pStyle w:val="ListParagraph"/>
        <w:numPr>
          <w:ilvl w:val="2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Transfer between funds?</w:t>
      </w:r>
    </w:p>
    <w:p w:rsidR="000A2DEB" w:rsidRPr="00627C76" w:rsidRDefault="000A2DEB" w:rsidP="000A2DEB">
      <w:pPr>
        <w:pStyle w:val="ListParagraph"/>
        <w:ind w:left="2160"/>
        <w:rPr>
          <w:rFonts w:asciiTheme="minorHAnsi" w:hAnsiTheme="minorHAnsi"/>
          <w:color w:val="94C600"/>
          <w:sz w:val="28"/>
          <w:szCs w:val="28"/>
        </w:rPr>
      </w:pPr>
    </w:p>
    <w:p w:rsidR="00725019" w:rsidRPr="00627C76" w:rsidRDefault="00725019" w:rsidP="00945413">
      <w:pPr>
        <w:pStyle w:val="ListParagraph"/>
        <w:numPr>
          <w:ilvl w:val="1"/>
          <w:numId w:val="10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See #13 re: Reserve Study report presentation</w:t>
      </w:r>
    </w:p>
    <w:p w:rsidR="007A2BE1" w:rsidRPr="00627C76" w:rsidRDefault="007A2BE1" w:rsidP="007A2BE1">
      <w:pPr>
        <w:rPr>
          <w:color w:val="94C600"/>
          <w:sz w:val="28"/>
          <w:szCs w:val="28"/>
        </w:rPr>
      </w:pPr>
    </w:p>
    <w:p w:rsidR="007A2BE1" w:rsidRPr="00627C76" w:rsidRDefault="007A2BE1" w:rsidP="007A2BE1">
      <w:pPr>
        <w:rPr>
          <w:b/>
          <w:color w:val="002060"/>
          <w:sz w:val="28"/>
          <w:szCs w:val="28"/>
        </w:rPr>
      </w:pPr>
      <w:r w:rsidRPr="00627C76">
        <w:rPr>
          <w:b/>
          <w:color w:val="002060"/>
          <w:sz w:val="28"/>
          <w:szCs w:val="28"/>
        </w:rPr>
        <w:t>Note:  Similar procedures apply to any type of “3</w:t>
      </w:r>
      <w:r w:rsidRPr="00627C76">
        <w:rPr>
          <w:b/>
          <w:color w:val="002060"/>
          <w:sz w:val="28"/>
          <w:szCs w:val="28"/>
          <w:vertAlign w:val="superscript"/>
        </w:rPr>
        <w:t>rd</w:t>
      </w:r>
      <w:r w:rsidRPr="00627C76">
        <w:rPr>
          <w:b/>
          <w:color w:val="002060"/>
          <w:sz w:val="28"/>
          <w:szCs w:val="28"/>
        </w:rPr>
        <w:t xml:space="preserve"> Fund” such as Special Assessment, Construction Defect Settlement, etc.</w:t>
      </w:r>
    </w:p>
    <w:p w:rsidR="00945413" w:rsidRDefault="00945413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945413" w:rsidRPr="00A86318" w:rsidRDefault="00945413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#8</w:t>
      </w:r>
      <w:r w:rsidR="00942753"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 –</w:t>
      </w:r>
      <w:r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 What does an Auditor DO?</w:t>
      </w:r>
    </w:p>
    <w:p w:rsidR="00A86318" w:rsidRPr="00A86318" w:rsidRDefault="00A86318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</w:p>
    <w:p w:rsidR="00945413" w:rsidRPr="00A86318" w:rsidRDefault="00945413" w:rsidP="00945413">
      <w:pPr>
        <w:pStyle w:val="ListParagraph"/>
        <w:numPr>
          <w:ilvl w:val="0"/>
          <w:numId w:val="11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Income:</w:t>
      </w:r>
    </w:p>
    <w:p w:rsidR="00945413" w:rsidRPr="00A86318" w:rsidRDefault="00945413" w:rsidP="00945413">
      <w:pPr>
        <w:pStyle w:val="ListParagraph"/>
        <w:numPr>
          <w:ilvl w:val="1"/>
          <w:numId w:val="11"/>
        </w:numPr>
        <w:rPr>
          <w:rFonts w:asciiTheme="minorHAnsi" w:hAnsiTheme="minorHAnsi"/>
          <w:color w:val="00206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002060"/>
          <w:kern w:val="24"/>
          <w:sz w:val="28"/>
          <w:szCs w:val="28"/>
        </w:rPr>
        <w:t>Compare to prior year and budget</w:t>
      </w:r>
    </w:p>
    <w:p w:rsidR="00BC0F81" w:rsidRPr="00A86318" w:rsidRDefault="00BC0F81" w:rsidP="00BC0F81">
      <w:pPr>
        <w:pStyle w:val="ListParagraph"/>
        <w:ind w:left="2160"/>
        <w:rPr>
          <w:rFonts w:asciiTheme="minorHAnsi" w:hAnsiTheme="minorHAnsi"/>
          <w:color w:val="002060"/>
          <w:sz w:val="28"/>
          <w:szCs w:val="28"/>
        </w:rPr>
      </w:pPr>
    </w:p>
    <w:p w:rsidR="00945413" w:rsidRPr="00A86318" w:rsidRDefault="00945413" w:rsidP="00945413">
      <w:pPr>
        <w:pStyle w:val="ListParagraph"/>
        <w:numPr>
          <w:ilvl w:val="1"/>
          <w:numId w:val="11"/>
        </w:numPr>
        <w:rPr>
          <w:rFonts w:asciiTheme="minorHAnsi" w:hAnsiTheme="minorHAnsi"/>
          <w:color w:val="00206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002060"/>
          <w:kern w:val="24"/>
          <w:sz w:val="28"/>
          <w:szCs w:val="28"/>
        </w:rPr>
        <w:t>Test unusual items  e.g. Insurance settlement</w:t>
      </w:r>
      <w:r w:rsidR="00BC0F81" w:rsidRPr="00A86318">
        <w:rPr>
          <w:rFonts w:asciiTheme="minorHAnsi" w:eastAsiaTheme="minorEastAsia" w:hAnsiTheme="minorHAnsi" w:cstheme="minorBidi"/>
          <w:color w:val="002060"/>
          <w:kern w:val="24"/>
          <w:sz w:val="28"/>
          <w:szCs w:val="28"/>
        </w:rPr>
        <w:t>, leases, cell tower income</w:t>
      </w:r>
    </w:p>
    <w:p w:rsidR="00BC0F81" w:rsidRPr="00A86318" w:rsidRDefault="00BC0F81" w:rsidP="00BC0F81">
      <w:pPr>
        <w:pStyle w:val="ListParagraph"/>
        <w:ind w:left="1440"/>
        <w:rPr>
          <w:rFonts w:asciiTheme="minorHAnsi" w:hAnsiTheme="minorHAnsi"/>
          <w:color w:val="002060"/>
          <w:sz w:val="28"/>
          <w:szCs w:val="28"/>
        </w:rPr>
      </w:pPr>
    </w:p>
    <w:p w:rsidR="00945413" w:rsidRPr="00A86318" w:rsidRDefault="00945413" w:rsidP="00945413">
      <w:pPr>
        <w:pStyle w:val="ListParagraph"/>
        <w:numPr>
          <w:ilvl w:val="1"/>
          <w:numId w:val="11"/>
        </w:numPr>
        <w:rPr>
          <w:rFonts w:asciiTheme="minorHAnsi" w:hAnsiTheme="minorHAnsi"/>
          <w:color w:val="00206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002060"/>
          <w:kern w:val="24"/>
          <w:sz w:val="28"/>
          <w:szCs w:val="28"/>
        </w:rPr>
        <w:t>Completeness:  Is it all there?</w:t>
      </w:r>
    </w:p>
    <w:p w:rsidR="00BC0F81" w:rsidRPr="00A86318" w:rsidRDefault="00BC0F81" w:rsidP="00BC0F81">
      <w:pPr>
        <w:pStyle w:val="ListParagraph"/>
        <w:rPr>
          <w:rFonts w:asciiTheme="minorHAnsi" w:hAnsiTheme="minorHAnsi"/>
          <w:color w:val="002060"/>
          <w:sz w:val="28"/>
          <w:szCs w:val="28"/>
        </w:rPr>
      </w:pPr>
    </w:p>
    <w:p w:rsidR="00BC0F81" w:rsidRPr="00A86318" w:rsidRDefault="00BC0F81" w:rsidP="00BC0F81">
      <w:pPr>
        <w:pStyle w:val="ListParagraph"/>
        <w:numPr>
          <w:ilvl w:val="2"/>
          <w:numId w:val="11"/>
        </w:numPr>
        <w:rPr>
          <w:rFonts w:asciiTheme="minorHAnsi" w:hAnsiTheme="minorHAnsi"/>
          <w:color w:val="002060"/>
          <w:sz w:val="28"/>
          <w:szCs w:val="28"/>
        </w:rPr>
      </w:pPr>
      <w:r w:rsidRPr="00A86318">
        <w:rPr>
          <w:rFonts w:asciiTheme="minorHAnsi" w:hAnsiTheme="minorHAnsi"/>
          <w:color w:val="002060"/>
          <w:sz w:val="28"/>
          <w:szCs w:val="28"/>
        </w:rPr>
        <w:t>Move in/out fees, guest suite fees, rec center fees, etc</w:t>
      </w:r>
      <w:r w:rsidR="00942753" w:rsidRPr="00A86318">
        <w:rPr>
          <w:rFonts w:asciiTheme="minorHAnsi" w:hAnsiTheme="minorHAnsi"/>
          <w:color w:val="002060"/>
          <w:sz w:val="28"/>
          <w:szCs w:val="28"/>
        </w:rPr>
        <w:t>.</w:t>
      </w:r>
    </w:p>
    <w:p w:rsidR="00BC0F81" w:rsidRPr="00A86318" w:rsidRDefault="00BC0F81" w:rsidP="00BC0F81">
      <w:pPr>
        <w:pStyle w:val="ListParagraph"/>
        <w:numPr>
          <w:ilvl w:val="3"/>
          <w:numId w:val="11"/>
        </w:numPr>
        <w:rPr>
          <w:rFonts w:asciiTheme="minorHAnsi" w:hAnsiTheme="minorHAnsi"/>
          <w:color w:val="002060"/>
          <w:sz w:val="28"/>
          <w:szCs w:val="28"/>
        </w:rPr>
      </w:pPr>
      <w:r w:rsidRPr="00A86318">
        <w:rPr>
          <w:rFonts w:asciiTheme="minorHAnsi" w:hAnsiTheme="minorHAnsi"/>
          <w:color w:val="002060"/>
          <w:sz w:val="28"/>
          <w:szCs w:val="28"/>
        </w:rPr>
        <w:t>Independent checks and balances from the accounting function</w:t>
      </w:r>
    </w:p>
    <w:p w:rsidR="00BC0F81" w:rsidRPr="00A86318" w:rsidRDefault="00BC0F81" w:rsidP="00BC0F81">
      <w:pPr>
        <w:pStyle w:val="ListParagraph"/>
        <w:numPr>
          <w:ilvl w:val="3"/>
          <w:numId w:val="11"/>
        </w:numPr>
        <w:rPr>
          <w:rFonts w:asciiTheme="minorHAnsi" w:hAnsiTheme="minorHAnsi"/>
          <w:color w:val="002060"/>
          <w:sz w:val="28"/>
          <w:szCs w:val="28"/>
        </w:rPr>
      </w:pPr>
      <w:r w:rsidRPr="00A86318">
        <w:rPr>
          <w:rFonts w:asciiTheme="minorHAnsi" w:hAnsiTheme="minorHAnsi"/>
          <w:color w:val="002060"/>
          <w:sz w:val="28"/>
          <w:szCs w:val="28"/>
        </w:rPr>
        <w:t>Comparison to non-financial measures such as an appointment calendar, cleaning schedule/costs</w:t>
      </w:r>
    </w:p>
    <w:p w:rsidR="00BC0F81" w:rsidRPr="00A86318" w:rsidRDefault="00BC0F81" w:rsidP="00BC0F81">
      <w:pPr>
        <w:pStyle w:val="ListParagraph"/>
        <w:numPr>
          <w:ilvl w:val="3"/>
          <w:numId w:val="11"/>
        </w:numPr>
        <w:rPr>
          <w:rFonts w:asciiTheme="minorHAnsi" w:hAnsiTheme="minorHAnsi"/>
          <w:color w:val="002060"/>
          <w:sz w:val="28"/>
          <w:szCs w:val="28"/>
        </w:rPr>
      </w:pPr>
      <w:r w:rsidRPr="00A86318">
        <w:rPr>
          <w:rFonts w:asciiTheme="minorHAnsi" w:hAnsiTheme="minorHAnsi"/>
          <w:color w:val="002060"/>
          <w:sz w:val="28"/>
          <w:szCs w:val="28"/>
        </w:rPr>
        <w:t xml:space="preserve">Board review of reports quarterly, documentation </w:t>
      </w:r>
    </w:p>
    <w:p w:rsidR="00BC0F81" w:rsidRPr="00A86318" w:rsidRDefault="00BC0F81" w:rsidP="00BC0F81">
      <w:pPr>
        <w:rPr>
          <w:color w:val="94C600"/>
          <w:sz w:val="30"/>
        </w:rPr>
      </w:pPr>
    </w:p>
    <w:p w:rsidR="00BC0F81" w:rsidRPr="00A86318" w:rsidRDefault="00BC0F81" w:rsidP="00BC0F81">
      <w:pPr>
        <w:rPr>
          <w:color w:val="94C600"/>
          <w:sz w:val="30"/>
        </w:rPr>
      </w:pPr>
    </w:p>
    <w:p w:rsidR="00945413" w:rsidRPr="00A86318" w:rsidRDefault="00945413" w:rsidP="00945413">
      <w:pPr>
        <w:pStyle w:val="ListParagraph"/>
        <w:numPr>
          <w:ilvl w:val="0"/>
          <w:numId w:val="11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Expenses:</w:t>
      </w:r>
    </w:p>
    <w:p w:rsidR="00945413" w:rsidRPr="00A86318" w:rsidRDefault="00945413" w:rsidP="00945413">
      <w:pPr>
        <w:pStyle w:val="ListParagraph"/>
        <w:numPr>
          <w:ilvl w:val="1"/>
          <w:numId w:val="11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Compare to prior year and budget</w:t>
      </w:r>
    </w:p>
    <w:p w:rsidR="00BC0F81" w:rsidRPr="00A86318" w:rsidRDefault="00BC0F81" w:rsidP="007A2BE1">
      <w:pPr>
        <w:pStyle w:val="ListParagraph"/>
        <w:numPr>
          <w:ilvl w:val="2"/>
          <w:numId w:val="11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Ratified budget is a strong audit tool –</w:t>
      </w:r>
      <w:r w:rsidR="00942753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and the fact that B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oards should be looking at actual to budget</w:t>
      </w:r>
    </w:p>
    <w:p w:rsidR="007A2BE1" w:rsidRPr="00A86318" w:rsidRDefault="007A2BE1" w:rsidP="007A2BE1">
      <w:pPr>
        <w:pStyle w:val="ListParagraph"/>
        <w:ind w:left="2160"/>
        <w:rPr>
          <w:rFonts w:asciiTheme="minorHAnsi" w:hAnsiTheme="minorHAnsi"/>
          <w:color w:val="94C600"/>
          <w:sz w:val="28"/>
          <w:szCs w:val="28"/>
        </w:rPr>
      </w:pPr>
    </w:p>
    <w:p w:rsidR="00945413" w:rsidRPr="00A86318" w:rsidRDefault="00945413" w:rsidP="00945413">
      <w:pPr>
        <w:pStyle w:val="ListParagraph"/>
        <w:numPr>
          <w:ilvl w:val="1"/>
          <w:numId w:val="11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12 months?</w:t>
      </w:r>
    </w:p>
    <w:p w:rsidR="007A2BE1" w:rsidRPr="00A86318" w:rsidRDefault="007A2BE1" w:rsidP="00942753">
      <w:pPr>
        <w:pStyle w:val="ListParagraph"/>
        <w:numPr>
          <w:ilvl w:val="2"/>
          <w:numId w:val="11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We review the GL for all recurring expenses and count for 12</w:t>
      </w:r>
    </w:p>
    <w:p w:rsidR="00CC0010" w:rsidRPr="00A86318" w:rsidRDefault="00CC0010" w:rsidP="00CC0010">
      <w:pPr>
        <w:pStyle w:val="ListParagraph"/>
        <w:ind w:left="2880"/>
        <w:rPr>
          <w:rFonts w:asciiTheme="minorHAnsi" w:hAnsiTheme="minorHAnsi"/>
          <w:color w:val="94C600"/>
          <w:sz w:val="28"/>
          <w:szCs w:val="28"/>
        </w:rPr>
      </w:pPr>
    </w:p>
    <w:p w:rsidR="00945413" w:rsidRPr="00A86318" w:rsidRDefault="00945413" w:rsidP="00945413">
      <w:pPr>
        <w:pStyle w:val="ListParagraph"/>
        <w:numPr>
          <w:ilvl w:val="1"/>
          <w:numId w:val="11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Examine selected invoices</w:t>
      </w:r>
    </w:p>
    <w:p w:rsidR="007A2BE1" w:rsidRPr="00A86318" w:rsidRDefault="007A2BE1" w:rsidP="00942753">
      <w:pPr>
        <w:pStyle w:val="ListParagraph"/>
        <w:numPr>
          <w:ilvl w:val="2"/>
          <w:numId w:val="11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Over materiality scopes</w:t>
      </w:r>
    </w:p>
    <w:p w:rsidR="007A2BE1" w:rsidRPr="00A86318" w:rsidRDefault="007A2BE1" w:rsidP="00942753">
      <w:pPr>
        <w:pStyle w:val="ListParagraph"/>
        <w:numPr>
          <w:ilvl w:val="2"/>
          <w:numId w:val="11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Random</w:t>
      </w:r>
    </w:p>
    <w:p w:rsidR="007A2BE1" w:rsidRPr="00A86318" w:rsidRDefault="007A2BE1" w:rsidP="00942753">
      <w:pPr>
        <w:pStyle w:val="ListParagraph"/>
        <w:numPr>
          <w:ilvl w:val="2"/>
          <w:numId w:val="11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/>
          <w:color w:val="44546A" w:themeColor="text2"/>
          <w:kern w:val="24"/>
          <w:sz w:val="28"/>
          <w:szCs w:val="28"/>
        </w:rPr>
        <w:t>Reserve/SA costs – scopes are lower</w:t>
      </w:r>
    </w:p>
    <w:p w:rsidR="00CC0010" w:rsidRPr="00A86318" w:rsidRDefault="00CC0010" w:rsidP="00CC0010">
      <w:pPr>
        <w:pStyle w:val="ListParagraph"/>
        <w:ind w:left="2880"/>
        <w:rPr>
          <w:rFonts w:asciiTheme="minorHAnsi" w:hAnsiTheme="minorHAnsi"/>
          <w:color w:val="94C600"/>
          <w:sz w:val="28"/>
          <w:szCs w:val="28"/>
        </w:rPr>
      </w:pPr>
    </w:p>
    <w:p w:rsidR="00945413" w:rsidRPr="00A86318" w:rsidRDefault="00945413" w:rsidP="00945413">
      <w:pPr>
        <w:pStyle w:val="ListParagraph"/>
        <w:numPr>
          <w:ilvl w:val="1"/>
          <w:numId w:val="11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NOT “value auditing”</w:t>
      </w:r>
    </w:p>
    <w:p w:rsidR="00CC0010" w:rsidRPr="00A86318" w:rsidRDefault="00CC0010" w:rsidP="00CC0010">
      <w:pPr>
        <w:pStyle w:val="ListParagraph"/>
        <w:numPr>
          <w:ilvl w:val="2"/>
          <w:numId w:val="11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Can’t comment on how well the </w:t>
      </w:r>
      <w:r w:rsidR="00942753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landscaping was done with the money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paid</w:t>
      </w:r>
    </w:p>
    <w:p w:rsidR="00945413" w:rsidRDefault="00945413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945413" w:rsidRPr="00A86318" w:rsidRDefault="00CC0010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#9 </w:t>
      </w:r>
      <w:r w:rsidR="00942753"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– </w:t>
      </w:r>
      <w:r w:rsidR="00945413"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What does an Auditor Do?</w:t>
      </w:r>
    </w:p>
    <w:p w:rsidR="00A86318" w:rsidRPr="00A86318" w:rsidRDefault="00A86318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</w:p>
    <w:p w:rsidR="00945413" w:rsidRPr="00A86318" w:rsidRDefault="00945413" w:rsidP="00945413">
      <w:pPr>
        <w:pStyle w:val="ListParagraph"/>
        <w:numPr>
          <w:ilvl w:val="0"/>
          <w:numId w:val="12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Yes, </w:t>
      </w:r>
      <w:r w:rsidR="00531C2D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more…..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OTHER ITEMS:</w:t>
      </w:r>
    </w:p>
    <w:p w:rsidR="00945413" w:rsidRPr="00A86318" w:rsidRDefault="00945413" w:rsidP="00945413">
      <w:pPr>
        <w:pStyle w:val="ListParagraph"/>
        <w:numPr>
          <w:ilvl w:val="1"/>
          <w:numId w:val="12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Read governing docs (</w:t>
      </w:r>
      <w:r w:rsidR="00CC0010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selected 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financial impact</w:t>
      </w:r>
      <w:r w:rsidR="00CC0010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sections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)</w:t>
      </w:r>
    </w:p>
    <w:p w:rsidR="00CC0010" w:rsidRPr="00A86318" w:rsidRDefault="00CC0010" w:rsidP="00CC0010">
      <w:pPr>
        <w:pStyle w:val="ListParagraph"/>
        <w:ind w:left="1440"/>
        <w:rPr>
          <w:rFonts w:asciiTheme="minorHAnsi" w:hAnsiTheme="minorHAnsi"/>
          <w:color w:val="94C600"/>
          <w:sz w:val="28"/>
          <w:szCs w:val="28"/>
        </w:rPr>
      </w:pPr>
    </w:p>
    <w:p w:rsidR="00CC0010" w:rsidRPr="00A86318" w:rsidRDefault="00945413" w:rsidP="00CC0010">
      <w:pPr>
        <w:pStyle w:val="ListParagraph"/>
        <w:numPr>
          <w:ilvl w:val="1"/>
          <w:numId w:val="12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Evaluate Internal Controls </w:t>
      </w:r>
    </w:p>
    <w:p w:rsidR="00CC0010" w:rsidRPr="00A86318" w:rsidRDefault="00CC0010" w:rsidP="00CC0010">
      <w:pPr>
        <w:pStyle w:val="ListParagraph"/>
        <w:numPr>
          <w:ilvl w:val="2"/>
          <w:numId w:val="12"/>
        </w:numPr>
        <w:rPr>
          <w:rFonts w:asciiTheme="minorHAnsi" w:hAnsiTheme="minorHAnsi"/>
          <w:sz w:val="28"/>
          <w:szCs w:val="28"/>
        </w:rPr>
      </w:pPr>
      <w:r w:rsidRPr="00A86318">
        <w:rPr>
          <w:rFonts w:asciiTheme="minorHAnsi" w:hAnsiTheme="minorHAnsi"/>
          <w:sz w:val="28"/>
          <w:szCs w:val="28"/>
        </w:rPr>
        <w:t>For the purpose of designing audit procedures</w:t>
      </w:r>
    </w:p>
    <w:p w:rsidR="00CC0010" w:rsidRPr="00A86318" w:rsidRDefault="00CC0010" w:rsidP="00CC0010">
      <w:pPr>
        <w:pStyle w:val="ListParagraph"/>
        <w:numPr>
          <w:ilvl w:val="2"/>
          <w:numId w:val="12"/>
        </w:numPr>
        <w:rPr>
          <w:rFonts w:asciiTheme="minorHAnsi" w:hAnsiTheme="minorHAnsi"/>
          <w:sz w:val="28"/>
          <w:szCs w:val="28"/>
        </w:rPr>
      </w:pPr>
      <w:r w:rsidRPr="00A86318">
        <w:rPr>
          <w:rFonts w:asciiTheme="minorHAnsi" w:hAnsiTheme="minorHAnsi"/>
          <w:sz w:val="28"/>
          <w:szCs w:val="28"/>
        </w:rPr>
        <w:t>Not an Internal Control “engagement”</w:t>
      </w:r>
    </w:p>
    <w:p w:rsidR="00CC0010" w:rsidRPr="00A86318" w:rsidRDefault="00CC0010" w:rsidP="00CC0010">
      <w:pPr>
        <w:pStyle w:val="ListParagraph"/>
        <w:ind w:left="2160"/>
        <w:rPr>
          <w:rFonts w:asciiTheme="minorHAnsi" w:hAnsiTheme="minorHAnsi"/>
          <w:color w:val="94C600"/>
          <w:sz w:val="28"/>
          <w:szCs w:val="28"/>
        </w:rPr>
      </w:pPr>
    </w:p>
    <w:p w:rsidR="00945413" w:rsidRPr="00A86318" w:rsidRDefault="00945413" w:rsidP="00945413">
      <w:pPr>
        <w:pStyle w:val="ListParagraph"/>
        <w:numPr>
          <w:ilvl w:val="1"/>
          <w:numId w:val="12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Read BOD Minutes including Exec</w:t>
      </w:r>
      <w:r w:rsidR="00CC0010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</w:t>
      </w:r>
    </w:p>
    <w:p w:rsidR="00945413" w:rsidRPr="00A86318" w:rsidRDefault="00942753" w:rsidP="00945413">
      <w:pPr>
        <w:pStyle w:val="ListParagraph"/>
        <w:numPr>
          <w:ilvl w:val="2"/>
          <w:numId w:val="12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Learn the “story” of the Association</w:t>
      </w:r>
    </w:p>
    <w:p w:rsidR="00CC0010" w:rsidRPr="00A86318" w:rsidRDefault="00942753" w:rsidP="00CC0010">
      <w:pPr>
        <w:pStyle w:val="ListParagraph"/>
        <w:numPr>
          <w:ilvl w:val="3"/>
          <w:numId w:val="12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Missing key items/issues without</w:t>
      </w:r>
      <w:r w:rsidR="00CC0010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Board minutes</w:t>
      </w:r>
    </w:p>
    <w:p w:rsidR="00945413" w:rsidRPr="00A86318" w:rsidRDefault="00945413" w:rsidP="00945413">
      <w:pPr>
        <w:pStyle w:val="ListParagraph"/>
        <w:numPr>
          <w:ilvl w:val="2"/>
          <w:numId w:val="12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Approval of financial transactions</w:t>
      </w:r>
    </w:p>
    <w:p w:rsidR="00CC0010" w:rsidRPr="00A86318" w:rsidRDefault="00CC0010" w:rsidP="00CC0010">
      <w:pPr>
        <w:pStyle w:val="ListParagraph"/>
        <w:numPr>
          <w:ilvl w:val="3"/>
          <w:numId w:val="12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See CAI tips brochure</w:t>
      </w:r>
    </w:p>
    <w:p w:rsidR="00CC0010" w:rsidRPr="00A86318" w:rsidRDefault="00CC0010" w:rsidP="00CC0010">
      <w:pPr>
        <w:pStyle w:val="ListParagraph"/>
        <w:numPr>
          <w:ilvl w:val="3"/>
          <w:numId w:val="12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C&amp;C website has a “minutes checklist” in the “Forms” section</w:t>
      </w:r>
    </w:p>
    <w:p w:rsidR="00945413" w:rsidRPr="00A86318" w:rsidRDefault="00945413" w:rsidP="00945413">
      <w:pPr>
        <w:pStyle w:val="ListParagraph"/>
        <w:numPr>
          <w:ilvl w:val="2"/>
          <w:numId w:val="12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Information for Footnotes (e.g. Litigation)</w:t>
      </w:r>
    </w:p>
    <w:p w:rsidR="00945413" w:rsidRDefault="00945413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F14643" w:rsidRDefault="00F14643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F14643" w:rsidRDefault="00F14643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F14643" w:rsidRDefault="00F14643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F14643" w:rsidRDefault="00F14643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F14643" w:rsidRDefault="00F14643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945413" w:rsidRDefault="00945413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945413" w:rsidRDefault="00942753" w:rsidP="00945413">
      <w:pPr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</w:pPr>
      <w:r w:rsidRPr="00942753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 xml:space="preserve">#10 – </w:t>
      </w:r>
      <w:r w:rsidR="00945413" w:rsidRPr="00942753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 xml:space="preserve">Why does </w:t>
      </w:r>
      <w:r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 xml:space="preserve">an </w:t>
      </w:r>
      <w:r w:rsidR="00945413" w:rsidRPr="00942753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>Auditor look at the months AFTER Year End?</w:t>
      </w:r>
    </w:p>
    <w:p w:rsidR="00A86318" w:rsidRPr="00942753" w:rsidRDefault="00A86318" w:rsidP="00945413">
      <w:pPr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</w:pPr>
    </w:p>
    <w:p w:rsidR="00945413" w:rsidRPr="00E17461" w:rsidRDefault="00945413" w:rsidP="00945413">
      <w:pPr>
        <w:pStyle w:val="ListParagraph"/>
        <w:numPr>
          <w:ilvl w:val="0"/>
          <w:numId w:val="13"/>
        </w:numPr>
        <w:rPr>
          <w:rFonts w:asciiTheme="minorHAnsi" w:hAnsiTheme="minorHAnsi"/>
          <w:color w:val="94C600"/>
          <w:sz w:val="36"/>
          <w:szCs w:val="36"/>
        </w:rPr>
      </w:pPr>
      <w:r w:rsidRPr="00E17461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Responsible for </w:t>
      </w:r>
      <w:r w:rsidR="00E17461" w:rsidRPr="00E17461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material </w:t>
      </w:r>
      <w:r w:rsidRPr="00E17461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events up to DATE of the Audit Report (e.g. </w:t>
      </w:r>
      <w:r w:rsidR="00E17461" w:rsidRPr="00E17461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9/30/15</w:t>
      </w:r>
      <w:r w:rsidR="00531C2D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for 12/31/14 year </w:t>
      </w:r>
      <w:r w:rsidRPr="00E17461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end)</w:t>
      </w:r>
    </w:p>
    <w:p w:rsidR="00E17461" w:rsidRPr="00E17461" w:rsidRDefault="00E17461" w:rsidP="00E17461">
      <w:pPr>
        <w:pStyle w:val="ListParagraph"/>
        <w:rPr>
          <w:rFonts w:asciiTheme="minorHAnsi" w:hAnsiTheme="minorHAnsi"/>
          <w:color w:val="94C600"/>
          <w:sz w:val="36"/>
          <w:szCs w:val="36"/>
        </w:rPr>
      </w:pPr>
    </w:p>
    <w:p w:rsidR="00E17461" w:rsidRPr="00942753" w:rsidRDefault="00945413" w:rsidP="00942753">
      <w:pPr>
        <w:pStyle w:val="ListParagraph"/>
        <w:numPr>
          <w:ilvl w:val="0"/>
          <w:numId w:val="13"/>
        </w:numPr>
        <w:rPr>
          <w:rFonts w:asciiTheme="minorHAnsi" w:hAnsiTheme="minorHAnsi"/>
          <w:color w:val="94C600"/>
          <w:sz w:val="36"/>
          <w:szCs w:val="36"/>
        </w:rPr>
      </w:pPr>
      <w:r w:rsidRPr="00E17461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Called “Subsequent Events”</w:t>
      </w:r>
    </w:p>
    <w:p w:rsidR="00E17461" w:rsidRPr="00E17461" w:rsidRDefault="00E17461" w:rsidP="00E17461">
      <w:pPr>
        <w:pStyle w:val="ListParagraph"/>
        <w:rPr>
          <w:rFonts w:asciiTheme="minorHAnsi" w:hAnsiTheme="minorHAnsi"/>
          <w:color w:val="94C600"/>
          <w:sz w:val="36"/>
          <w:szCs w:val="36"/>
        </w:rPr>
      </w:pPr>
    </w:p>
    <w:p w:rsidR="00945413" w:rsidRPr="00E17461" w:rsidRDefault="00945413" w:rsidP="00945413">
      <w:pPr>
        <w:pStyle w:val="ListParagraph"/>
        <w:numPr>
          <w:ilvl w:val="0"/>
          <w:numId w:val="13"/>
        </w:numPr>
        <w:rPr>
          <w:rFonts w:asciiTheme="minorHAnsi" w:hAnsiTheme="minorHAnsi"/>
          <w:color w:val="94C600"/>
          <w:sz w:val="36"/>
          <w:szCs w:val="36"/>
        </w:rPr>
      </w:pPr>
      <w:r w:rsidRPr="00E17461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Similar to what may be disclosed in re-sale certificate</w:t>
      </w:r>
      <w:r w:rsidR="00942753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</w:t>
      </w:r>
      <w:r w:rsidRPr="00E17461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- these items are in the Footnotes</w:t>
      </w:r>
    </w:p>
    <w:p w:rsidR="00E17461" w:rsidRPr="00E17461" w:rsidRDefault="00E17461" w:rsidP="00E17461">
      <w:pPr>
        <w:pStyle w:val="ListParagraph"/>
        <w:rPr>
          <w:rFonts w:asciiTheme="minorHAnsi" w:hAnsiTheme="minorHAnsi"/>
          <w:color w:val="94C600"/>
          <w:sz w:val="36"/>
          <w:szCs w:val="36"/>
        </w:rPr>
      </w:pPr>
    </w:p>
    <w:p w:rsidR="00E17461" w:rsidRPr="00942753" w:rsidRDefault="00945413" w:rsidP="00942753">
      <w:pPr>
        <w:pStyle w:val="ListParagraph"/>
        <w:numPr>
          <w:ilvl w:val="0"/>
          <w:numId w:val="13"/>
        </w:numPr>
        <w:rPr>
          <w:rFonts w:asciiTheme="minorHAnsi" w:hAnsiTheme="minorHAnsi"/>
          <w:color w:val="94C600"/>
          <w:sz w:val="36"/>
          <w:szCs w:val="36"/>
        </w:rPr>
      </w:pPr>
      <w:r w:rsidRPr="00E17461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Litigation, loans, SAs, Settlements, Uninsured damage/claims</w:t>
      </w:r>
    </w:p>
    <w:p w:rsidR="00E17461" w:rsidRPr="00E17461" w:rsidRDefault="00E17461" w:rsidP="00E17461">
      <w:pPr>
        <w:ind w:left="720"/>
        <w:rPr>
          <w:color w:val="002060"/>
          <w:sz w:val="36"/>
          <w:szCs w:val="36"/>
        </w:rPr>
      </w:pPr>
      <w:r w:rsidRPr="00E17461">
        <w:rPr>
          <w:color w:val="94C600"/>
          <w:sz w:val="36"/>
          <w:szCs w:val="36"/>
        </w:rPr>
        <w:t xml:space="preserve"> </w:t>
      </w:r>
    </w:p>
    <w:p w:rsidR="00E17461" w:rsidRPr="00E17461" w:rsidRDefault="00E17461" w:rsidP="00945413">
      <w:pPr>
        <w:pStyle w:val="ListParagraph"/>
        <w:numPr>
          <w:ilvl w:val="0"/>
          <w:numId w:val="13"/>
        </w:numPr>
        <w:rPr>
          <w:rFonts w:asciiTheme="minorHAnsi" w:hAnsiTheme="minorHAnsi"/>
          <w:color w:val="94C600"/>
          <w:sz w:val="36"/>
          <w:szCs w:val="36"/>
        </w:rPr>
      </w:pPr>
      <w:r w:rsidRPr="00E17461">
        <w:rPr>
          <w:rFonts w:asciiTheme="minorHAnsi" w:hAnsiTheme="minorHAnsi"/>
          <w:color w:val="002060"/>
          <w:sz w:val="36"/>
          <w:szCs w:val="36"/>
        </w:rPr>
        <w:t>These types of events have a significant impact on current and future ow</w:t>
      </w:r>
      <w:r w:rsidR="00942753">
        <w:rPr>
          <w:rFonts w:asciiTheme="minorHAnsi" w:hAnsiTheme="minorHAnsi"/>
          <w:color w:val="002060"/>
          <w:sz w:val="36"/>
          <w:szCs w:val="36"/>
        </w:rPr>
        <w:t>ners</w:t>
      </w:r>
    </w:p>
    <w:p w:rsidR="00E17461" w:rsidRPr="00E17461" w:rsidRDefault="00E17461" w:rsidP="00E17461">
      <w:pPr>
        <w:pStyle w:val="ListParagraph"/>
        <w:rPr>
          <w:color w:val="94C600"/>
          <w:sz w:val="36"/>
        </w:rPr>
      </w:pPr>
    </w:p>
    <w:p w:rsidR="00945413" w:rsidRDefault="00945413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E17461" w:rsidRDefault="00E17461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E17461" w:rsidRDefault="00E17461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E17461" w:rsidRDefault="00E17461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E17461" w:rsidRDefault="00E17461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E17461" w:rsidRDefault="00E17461" w:rsidP="00945413">
      <w:pPr>
        <w:rPr>
          <w:rFonts w:asciiTheme="majorHAnsi" w:eastAsiaTheme="majorEastAsia" w:hAnsi="Century Gothic" w:cstheme="majorBidi"/>
          <w:color w:val="5B9BD5" w:themeColor="accent1"/>
          <w:kern w:val="24"/>
          <w:sz w:val="72"/>
          <w:szCs w:val="72"/>
        </w:rPr>
      </w:pPr>
    </w:p>
    <w:p w:rsidR="00945413" w:rsidRDefault="00945413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942753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#11</w:t>
      </w:r>
      <w:r w:rsidR="00942753" w:rsidRPr="00942753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 </w:t>
      </w:r>
      <w:r w:rsidR="00942753" w:rsidRPr="00942753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>–</w:t>
      </w:r>
      <w:r w:rsidRPr="00942753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 What does an Auditor look at for Subsequent Events?</w:t>
      </w:r>
    </w:p>
    <w:p w:rsidR="00A86318" w:rsidRPr="00942753" w:rsidRDefault="00A86318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</w:p>
    <w:p w:rsidR="00945413" w:rsidRPr="00E17461" w:rsidRDefault="00945413" w:rsidP="00945413">
      <w:pPr>
        <w:pStyle w:val="ListParagraph"/>
        <w:numPr>
          <w:ilvl w:val="0"/>
          <w:numId w:val="14"/>
        </w:numPr>
        <w:rPr>
          <w:color w:val="94C600"/>
          <w:sz w:val="36"/>
          <w:szCs w:val="36"/>
        </w:rPr>
      </w:pPr>
      <w:r w:rsidRPr="00E17461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Minutes up to report date</w:t>
      </w:r>
    </w:p>
    <w:p w:rsidR="00E17461" w:rsidRPr="00E17461" w:rsidRDefault="00E17461" w:rsidP="00E17461">
      <w:pPr>
        <w:pStyle w:val="ListParagraph"/>
        <w:rPr>
          <w:color w:val="94C600"/>
          <w:sz w:val="36"/>
          <w:szCs w:val="36"/>
        </w:rPr>
      </w:pPr>
    </w:p>
    <w:p w:rsidR="00945413" w:rsidRPr="00E17461" w:rsidRDefault="00942753" w:rsidP="00945413">
      <w:pPr>
        <w:pStyle w:val="ListParagraph"/>
        <w:numPr>
          <w:ilvl w:val="0"/>
          <w:numId w:val="14"/>
        </w:numPr>
        <w:rPr>
          <w:color w:val="94C600"/>
          <w:sz w:val="36"/>
          <w:szCs w:val="36"/>
        </w:rPr>
      </w:pPr>
      <w:r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Year-to-</w:t>
      </w:r>
      <w:r w:rsidR="00E17461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date </w:t>
      </w:r>
      <w:r w:rsidR="00945413" w:rsidRPr="00E17461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Financial statements</w:t>
      </w:r>
    </w:p>
    <w:p w:rsidR="00E17461" w:rsidRPr="00E17461" w:rsidRDefault="00E17461" w:rsidP="00E17461">
      <w:pPr>
        <w:rPr>
          <w:color w:val="94C600"/>
          <w:sz w:val="36"/>
          <w:szCs w:val="36"/>
        </w:rPr>
      </w:pPr>
    </w:p>
    <w:p w:rsidR="00945413" w:rsidRPr="00E17461" w:rsidRDefault="00942753" w:rsidP="00945413">
      <w:pPr>
        <w:pStyle w:val="ListParagraph"/>
        <w:numPr>
          <w:ilvl w:val="0"/>
          <w:numId w:val="14"/>
        </w:numPr>
        <w:rPr>
          <w:color w:val="94C600"/>
          <w:sz w:val="36"/>
          <w:szCs w:val="36"/>
        </w:rPr>
      </w:pPr>
      <w:r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Year-to-</w:t>
      </w:r>
      <w:r w:rsidR="00E17461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Date </w:t>
      </w:r>
      <w:r w:rsidR="00945413" w:rsidRPr="00E17461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General Ledger</w:t>
      </w:r>
    </w:p>
    <w:p w:rsidR="00E17461" w:rsidRPr="00E17461" w:rsidRDefault="00E17461" w:rsidP="00E17461">
      <w:pPr>
        <w:rPr>
          <w:color w:val="94C600"/>
          <w:sz w:val="36"/>
          <w:szCs w:val="36"/>
        </w:rPr>
      </w:pPr>
    </w:p>
    <w:p w:rsidR="00945413" w:rsidRPr="00E17461" w:rsidRDefault="00945413" w:rsidP="00945413">
      <w:pPr>
        <w:pStyle w:val="ListParagraph"/>
        <w:numPr>
          <w:ilvl w:val="0"/>
          <w:numId w:val="14"/>
        </w:numPr>
        <w:rPr>
          <w:color w:val="94C600"/>
          <w:sz w:val="36"/>
          <w:szCs w:val="36"/>
        </w:rPr>
      </w:pPr>
      <w:r w:rsidRPr="00E17461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Representations from M</w:t>
      </w:r>
      <w:r w:rsidR="0094275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anagement</w:t>
      </w:r>
      <w:r w:rsidRPr="00E17461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/BOD</w:t>
      </w:r>
    </w:p>
    <w:p w:rsidR="00945413" w:rsidRDefault="00945413" w:rsidP="00945413">
      <w:pPr>
        <w:rPr>
          <w:color w:val="94C600"/>
          <w:sz w:val="36"/>
        </w:rPr>
      </w:pPr>
    </w:p>
    <w:p w:rsidR="00945413" w:rsidRDefault="00945413" w:rsidP="00945413">
      <w:pPr>
        <w:rPr>
          <w:color w:val="94C600"/>
          <w:sz w:val="36"/>
        </w:rPr>
      </w:pPr>
    </w:p>
    <w:p w:rsidR="00E17461" w:rsidRDefault="00E17461" w:rsidP="00945413">
      <w:pPr>
        <w:rPr>
          <w:color w:val="94C600"/>
          <w:sz w:val="36"/>
        </w:rPr>
      </w:pPr>
    </w:p>
    <w:p w:rsidR="00E17461" w:rsidRDefault="00E17461" w:rsidP="00945413">
      <w:pPr>
        <w:rPr>
          <w:color w:val="94C600"/>
          <w:sz w:val="36"/>
        </w:rPr>
      </w:pPr>
    </w:p>
    <w:p w:rsidR="00E17461" w:rsidRDefault="00E17461" w:rsidP="00945413">
      <w:pPr>
        <w:rPr>
          <w:color w:val="94C600"/>
          <w:sz w:val="36"/>
        </w:rPr>
      </w:pPr>
    </w:p>
    <w:p w:rsidR="00E17461" w:rsidRDefault="00E17461" w:rsidP="00945413">
      <w:pPr>
        <w:rPr>
          <w:color w:val="94C600"/>
          <w:sz w:val="36"/>
        </w:rPr>
      </w:pPr>
    </w:p>
    <w:p w:rsidR="00E17461" w:rsidRDefault="00E17461" w:rsidP="00945413">
      <w:pPr>
        <w:rPr>
          <w:color w:val="94C600"/>
          <w:sz w:val="36"/>
        </w:rPr>
      </w:pPr>
    </w:p>
    <w:p w:rsidR="00E17461" w:rsidRDefault="00E17461" w:rsidP="00945413">
      <w:pPr>
        <w:rPr>
          <w:color w:val="94C600"/>
          <w:sz w:val="36"/>
        </w:rPr>
      </w:pPr>
    </w:p>
    <w:p w:rsidR="00E17461" w:rsidRDefault="00E17461" w:rsidP="00945413">
      <w:pPr>
        <w:rPr>
          <w:color w:val="94C600"/>
          <w:sz w:val="36"/>
        </w:rPr>
      </w:pPr>
    </w:p>
    <w:p w:rsidR="00E17461" w:rsidRDefault="00E17461" w:rsidP="00945413">
      <w:pPr>
        <w:rPr>
          <w:color w:val="94C600"/>
          <w:sz w:val="36"/>
        </w:rPr>
      </w:pPr>
    </w:p>
    <w:p w:rsidR="00E17461" w:rsidRDefault="00E17461" w:rsidP="00945413">
      <w:pPr>
        <w:rPr>
          <w:color w:val="94C600"/>
          <w:sz w:val="36"/>
        </w:rPr>
      </w:pPr>
    </w:p>
    <w:p w:rsidR="00E17461" w:rsidRDefault="00E17461" w:rsidP="00945413">
      <w:pPr>
        <w:rPr>
          <w:color w:val="94C600"/>
          <w:sz w:val="36"/>
        </w:rPr>
      </w:pPr>
    </w:p>
    <w:p w:rsidR="00945413" w:rsidRPr="00A86318" w:rsidRDefault="00945413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A86318">
        <w:rPr>
          <w:rFonts w:eastAsiaTheme="majorEastAsia" w:cstheme="majorBidi"/>
          <w:color w:val="5B9BD5" w:themeColor="accent1"/>
          <w:kern w:val="24"/>
          <w:sz w:val="52"/>
          <w:szCs w:val="52"/>
        </w:rPr>
        <w:t>#12</w:t>
      </w:r>
      <w:r w:rsidR="00942753" w:rsidRPr="00A86318">
        <w:rPr>
          <w:rFonts w:eastAsiaTheme="majorEastAsia" w:cstheme="majorBidi"/>
          <w:color w:val="5B9BD5" w:themeColor="accent1"/>
          <w:kern w:val="24"/>
          <w:sz w:val="52"/>
          <w:szCs w:val="52"/>
        </w:rPr>
        <w:t xml:space="preserve"> </w:t>
      </w:r>
      <w:r w:rsidR="00942753"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–</w:t>
      </w:r>
      <w:r w:rsidRPr="00A86318">
        <w:rPr>
          <w:rFonts w:eastAsiaTheme="majorEastAsia" w:cstheme="majorBidi"/>
          <w:color w:val="5B9BD5" w:themeColor="accent1"/>
          <w:kern w:val="24"/>
          <w:sz w:val="52"/>
          <w:szCs w:val="52"/>
        </w:rPr>
        <w:t xml:space="preserve"> </w:t>
      </w:r>
      <w:r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What does Auditor’s Report SAY?</w:t>
      </w:r>
    </w:p>
    <w:p w:rsidR="00A86318" w:rsidRPr="00A86318" w:rsidRDefault="00A86318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</w:p>
    <w:p w:rsidR="00945413" w:rsidRPr="00A86318" w:rsidRDefault="009F18ED" w:rsidP="00945413">
      <w:pPr>
        <w:pStyle w:val="ListParagraph"/>
        <w:numPr>
          <w:ilvl w:val="0"/>
          <w:numId w:val="15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44"/>
          <w:szCs w:val="44"/>
        </w:rPr>
        <w:t>“</w:t>
      </w:r>
      <w:r w:rsidR="00945413"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Opinion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”</w:t>
      </w:r>
      <w:r w:rsidR="00945413"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- Only thing we “own”</w:t>
      </w:r>
    </w:p>
    <w:p w:rsidR="00945413" w:rsidRPr="00A86318" w:rsidRDefault="000D2171" w:rsidP="00945413">
      <w:pPr>
        <w:pStyle w:val="ListParagraph"/>
        <w:numPr>
          <w:ilvl w:val="1"/>
          <w:numId w:val="15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The r</w:t>
      </w:r>
      <w:r w:rsidR="00945413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est are the Financial Statements</w:t>
      </w:r>
      <w:r w:rsidR="009F18ED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and Disclosures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–</w:t>
      </w:r>
      <w:r w:rsidR="00945413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Association’s</w:t>
      </w:r>
    </w:p>
    <w:p w:rsidR="009F18ED" w:rsidRPr="00A86318" w:rsidRDefault="009F18ED" w:rsidP="009F18ED">
      <w:pPr>
        <w:pStyle w:val="ListParagraph"/>
        <w:ind w:left="1440"/>
        <w:rPr>
          <w:rFonts w:asciiTheme="minorHAnsi" w:hAnsiTheme="minorHAnsi"/>
          <w:color w:val="94C600"/>
          <w:sz w:val="28"/>
          <w:szCs w:val="28"/>
        </w:rPr>
      </w:pPr>
    </w:p>
    <w:p w:rsidR="00945413" w:rsidRPr="00A86318" w:rsidRDefault="00945413" w:rsidP="00945413">
      <w:pPr>
        <w:pStyle w:val="ListParagraph"/>
        <w:numPr>
          <w:ilvl w:val="1"/>
          <w:numId w:val="15"/>
        </w:numPr>
        <w:rPr>
          <w:rFonts w:asciiTheme="minorHAnsi" w:hAnsiTheme="minorHAnsi"/>
          <w:color w:val="94C600"/>
          <w:sz w:val="33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44"/>
          <w:szCs w:val="44"/>
        </w:rPr>
        <w:t>“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Clean Opinion”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ab/>
      </w:r>
    </w:p>
    <w:p w:rsidR="00945413" w:rsidRPr="00A86318" w:rsidRDefault="00945413" w:rsidP="009F18ED">
      <w:pPr>
        <w:pStyle w:val="ListParagraph"/>
        <w:numPr>
          <w:ilvl w:val="2"/>
          <w:numId w:val="15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Materially Correct Financial Statements</w:t>
      </w:r>
    </w:p>
    <w:p w:rsidR="00945413" w:rsidRPr="00A86318" w:rsidRDefault="00945413" w:rsidP="009F18ED">
      <w:pPr>
        <w:pStyle w:val="ListParagraph"/>
        <w:numPr>
          <w:ilvl w:val="2"/>
          <w:numId w:val="15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In accordance with GAAP</w:t>
      </w:r>
    </w:p>
    <w:p w:rsidR="00945413" w:rsidRPr="00A86318" w:rsidRDefault="00945413" w:rsidP="009F18ED">
      <w:pPr>
        <w:pStyle w:val="ListParagraph"/>
        <w:numPr>
          <w:ilvl w:val="2"/>
          <w:numId w:val="15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Adequate Footnote Disclosures</w:t>
      </w:r>
    </w:p>
    <w:p w:rsidR="009F18ED" w:rsidRPr="00A86318" w:rsidRDefault="009F18ED" w:rsidP="009F18ED">
      <w:pPr>
        <w:pStyle w:val="ListParagraph"/>
        <w:ind w:left="2160"/>
        <w:rPr>
          <w:rFonts w:asciiTheme="minorHAnsi" w:hAnsiTheme="minorHAnsi"/>
          <w:color w:val="94C600"/>
          <w:sz w:val="28"/>
          <w:szCs w:val="28"/>
        </w:rPr>
      </w:pPr>
    </w:p>
    <w:p w:rsidR="009F18ED" w:rsidRPr="00A86318" w:rsidRDefault="00945413" w:rsidP="00945413">
      <w:pPr>
        <w:pStyle w:val="ListParagraph"/>
        <w:numPr>
          <w:ilvl w:val="1"/>
          <w:numId w:val="15"/>
        </w:numPr>
        <w:rPr>
          <w:rFonts w:asciiTheme="minorHAnsi" w:hAnsiTheme="minorHAnsi"/>
          <w:color w:val="94C600"/>
          <w:sz w:val="33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44"/>
          <w:szCs w:val="44"/>
        </w:rPr>
        <w:t>“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Qualified Opinion”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44"/>
          <w:szCs w:val="44"/>
        </w:rPr>
        <w:t xml:space="preserve"> </w:t>
      </w:r>
    </w:p>
    <w:p w:rsidR="009F18ED" w:rsidRPr="00A86318" w:rsidRDefault="00945413" w:rsidP="009F18ED">
      <w:pPr>
        <w:pStyle w:val="ListParagraph"/>
        <w:numPr>
          <w:ilvl w:val="2"/>
          <w:numId w:val="15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Clearly Stated </w:t>
      </w:r>
      <w:r w:rsidR="009F18ED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in sub-titles</w:t>
      </w:r>
    </w:p>
    <w:p w:rsidR="00AC6ADE" w:rsidRPr="00A86318" w:rsidRDefault="00AC6ADE" w:rsidP="009F18ED">
      <w:pPr>
        <w:pStyle w:val="ListParagraph"/>
        <w:numPr>
          <w:ilvl w:val="2"/>
          <w:numId w:val="15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Opinion is “clean”, “except for” the issue noted</w:t>
      </w:r>
    </w:p>
    <w:p w:rsidR="009F18ED" w:rsidRPr="00A86318" w:rsidRDefault="009F18ED" w:rsidP="009F18ED">
      <w:pPr>
        <w:pStyle w:val="ListParagraph"/>
        <w:numPr>
          <w:ilvl w:val="2"/>
          <w:numId w:val="15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Lack of evidence to support balance(s)</w:t>
      </w:r>
    </w:p>
    <w:p w:rsidR="009F18ED" w:rsidRPr="00A86318" w:rsidRDefault="009F18ED" w:rsidP="009F18ED">
      <w:pPr>
        <w:pStyle w:val="ListParagraph"/>
        <w:numPr>
          <w:ilvl w:val="2"/>
          <w:numId w:val="15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Will always reference a footnote for more information</w:t>
      </w:r>
    </w:p>
    <w:p w:rsidR="009F18ED" w:rsidRPr="00A86318" w:rsidRDefault="009F18ED" w:rsidP="009F18ED">
      <w:pPr>
        <w:pStyle w:val="ListParagraph"/>
        <w:numPr>
          <w:ilvl w:val="2"/>
          <w:numId w:val="15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Be sure to ask questions if you see this and don’t understand it</w:t>
      </w:r>
    </w:p>
    <w:p w:rsidR="009F18ED" w:rsidRPr="00A86318" w:rsidRDefault="009F18ED" w:rsidP="009F18ED">
      <w:pPr>
        <w:pStyle w:val="ListParagraph"/>
        <w:ind w:left="2160"/>
        <w:rPr>
          <w:rFonts w:asciiTheme="minorHAnsi" w:hAnsiTheme="minorHAnsi"/>
          <w:color w:val="94C600"/>
          <w:sz w:val="33"/>
        </w:rPr>
      </w:pPr>
    </w:p>
    <w:p w:rsidR="00AC6ADE" w:rsidRPr="00A86318" w:rsidRDefault="004C2510" w:rsidP="009F18ED">
      <w:pPr>
        <w:pStyle w:val="ListParagraph"/>
        <w:numPr>
          <w:ilvl w:val="1"/>
          <w:numId w:val="15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hAnsiTheme="minorHAnsi"/>
          <w:color w:val="94C600"/>
          <w:sz w:val="33"/>
        </w:rPr>
        <w:t xml:space="preserve">  </w:t>
      </w:r>
      <w:r w:rsidRPr="00A86318">
        <w:rPr>
          <w:rFonts w:asciiTheme="minorHAnsi" w:hAnsiTheme="minorHAnsi"/>
          <w:color w:val="002060"/>
          <w:sz w:val="36"/>
          <w:szCs w:val="36"/>
        </w:rPr>
        <w:t>Other forms of “Modified Opinion</w:t>
      </w:r>
      <w:r w:rsidR="00AC6ADE" w:rsidRPr="00A86318">
        <w:rPr>
          <w:rFonts w:asciiTheme="minorHAnsi" w:hAnsiTheme="minorHAnsi"/>
          <w:color w:val="002060"/>
          <w:sz w:val="36"/>
          <w:szCs w:val="36"/>
        </w:rPr>
        <w:t xml:space="preserve">”  </w:t>
      </w:r>
    </w:p>
    <w:p w:rsidR="004C2510" w:rsidRPr="00A86318" w:rsidRDefault="00AC6ADE" w:rsidP="00AC6ADE">
      <w:pPr>
        <w:pStyle w:val="ListParagraph"/>
        <w:numPr>
          <w:ilvl w:val="2"/>
          <w:numId w:val="15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hAnsiTheme="minorHAnsi"/>
          <w:color w:val="002060"/>
          <w:sz w:val="28"/>
          <w:szCs w:val="28"/>
        </w:rPr>
        <w:t>Disclaimer, Adverse</w:t>
      </w:r>
    </w:p>
    <w:p w:rsidR="009F18ED" w:rsidRPr="00A86318" w:rsidRDefault="004C2510" w:rsidP="004C2510">
      <w:pPr>
        <w:pStyle w:val="ListParagraph"/>
        <w:numPr>
          <w:ilvl w:val="2"/>
          <w:numId w:val="15"/>
        </w:numPr>
        <w:rPr>
          <w:rFonts w:asciiTheme="minorHAnsi" w:hAnsiTheme="minorHAnsi"/>
          <w:color w:val="002060"/>
          <w:sz w:val="28"/>
          <w:szCs w:val="28"/>
        </w:rPr>
      </w:pPr>
      <w:r w:rsidRPr="00A86318">
        <w:rPr>
          <w:rFonts w:asciiTheme="minorHAnsi" w:hAnsiTheme="minorHAnsi"/>
          <w:color w:val="002060"/>
          <w:sz w:val="28"/>
          <w:szCs w:val="28"/>
        </w:rPr>
        <w:t xml:space="preserve">If you see anything other than a “clean” opinion, make sure you understand the issue   </w:t>
      </w:r>
    </w:p>
    <w:p w:rsidR="009F18ED" w:rsidRPr="009F18ED" w:rsidRDefault="009F18ED" w:rsidP="009F18ED">
      <w:pPr>
        <w:rPr>
          <w:color w:val="94C600"/>
          <w:sz w:val="33"/>
        </w:rPr>
      </w:pPr>
    </w:p>
    <w:p w:rsidR="00945413" w:rsidRDefault="00945413" w:rsidP="009F18ED">
      <w:pPr>
        <w:pStyle w:val="ListParagraph"/>
        <w:ind w:left="1440"/>
        <w:rPr>
          <w:color w:val="94C600"/>
          <w:sz w:val="33"/>
        </w:rPr>
      </w:pPr>
      <w:r>
        <w:rPr>
          <w:rFonts w:asciiTheme="minorHAnsi" w:eastAsiaTheme="minorEastAsia" w:hAnsi="Century Gothic" w:cstheme="minorBidi"/>
          <w:color w:val="44546A" w:themeColor="text2"/>
          <w:kern w:val="24"/>
          <w:sz w:val="44"/>
          <w:szCs w:val="44"/>
        </w:rPr>
        <w:t xml:space="preserve"> </w:t>
      </w:r>
    </w:p>
    <w:p w:rsidR="009F18ED" w:rsidRPr="009F18ED" w:rsidRDefault="009F18ED" w:rsidP="009F18ED">
      <w:pPr>
        <w:pStyle w:val="ListParagraph"/>
        <w:rPr>
          <w:color w:val="94C600"/>
          <w:sz w:val="30"/>
        </w:rPr>
      </w:pPr>
    </w:p>
    <w:p w:rsidR="00945413" w:rsidRDefault="00945413" w:rsidP="00945413">
      <w:pPr>
        <w:rPr>
          <w:color w:val="94C600"/>
          <w:sz w:val="36"/>
        </w:rPr>
      </w:pPr>
    </w:p>
    <w:p w:rsidR="00945413" w:rsidRDefault="00945413" w:rsidP="00945413">
      <w:pPr>
        <w:rPr>
          <w:color w:val="94C600"/>
          <w:sz w:val="36"/>
        </w:rPr>
      </w:pPr>
    </w:p>
    <w:p w:rsidR="009F18ED" w:rsidRDefault="009F18ED" w:rsidP="00945413">
      <w:pPr>
        <w:rPr>
          <w:color w:val="94C600"/>
          <w:sz w:val="36"/>
        </w:rPr>
      </w:pPr>
    </w:p>
    <w:p w:rsidR="009F18ED" w:rsidRDefault="009F18ED" w:rsidP="00945413">
      <w:pPr>
        <w:rPr>
          <w:color w:val="94C600"/>
          <w:sz w:val="36"/>
        </w:rPr>
      </w:pPr>
    </w:p>
    <w:p w:rsidR="009F18ED" w:rsidRDefault="009F18ED" w:rsidP="00945413">
      <w:pPr>
        <w:rPr>
          <w:color w:val="94C600"/>
          <w:sz w:val="36"/>
        </w:rPr>
      </w:pPr>
    </w:p>
    <w:p w:rsidR="009F18ED" w:rsidRPr="00A86318" w:rsidRDefault="009F18ED" w:rsidP="00945413">
      <w:pPr>
        <w:rPr>
          <w:color w:val="94C600"/>
          <w:sz w:val="36"/>
        </w:rPr>
      </w:pPr>
    </w:p>
    <w:p w:rsidR="00945413" w:rsidRPr="00A86318" w:rsidRDefault="00945413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#13</w:t>
      </w:r>
      <w:r w:rsidR="000D2171"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 – </w:t>
      </w:r>
      <w:r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Is the Reserve Study a Required Disclosure?</w:t>
      </w:r>
    </w:p>
    <w:p w:rsidR="009C5588" w:rsidRPr="00A86318" w:rsidRDefault="009C5588" w:rsidP="00945413">
      <w:pPr>
        <w:rPr>
          <w:rFonts w:eastAsiaTheme="majorEastAsia" w:cstheme="majorBidi"/>
          <w:b/>
          <w:color w:val="5B9BD5" w:themeColor="accent1"/>
          <w:kern w:val="24"/>
          <w:sz w:val="48"/>
          <w:szCs w:val="48"/>
        </w:rPr>
      </w:pPr>
    </w:p>
    <w:p w:rsidR="00945413" w:rsidRPr="00A86318" w:rsidRDefault="00945413" w:rsidP="00945413">
      <w:pPr>
        <w:pStyle w:val="ListParagraph"/>
        <w:numPr>
          <w:ilvl w:val="0"/>
          <w:numId w:val="16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YES</w:t>
      </w:r>
    </w:p>
    <w:p w:rsidR="00945413" w:rsidRPr="00A86318" w:rsidRDefault="00945413" w:rsidP="00945413">
      <w:pPr>
        <w:pStyle w:val="ListParagraph"/>
        <w:numPr>
          <w:ilvl w:val="1"/>
          <w:numId w:val="16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44"/>
          <w:szCs w:val="44"/>
        </w:rPr>
        <w:t>“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Required Supplementary Information”</w:t>
      </w:r>
      <w:r w:rsidR="009C5588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(RSI)</w:t>
      </w:r>
    </w:p>
    <w:p w:rsidR="009C5588" w:rsidRPr="00A86318" w:rsidRDefault="009C5588" w:rsidP="00945413">
      <w:pPr>
        <w:pStyle w:val="ListParagraph"/>
        <w:numPr>
          <w:ilvl w:val="1"/>
          <w:numId w:val="16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Referred to in the audit report, but no opinion given</w:t>
      </w:r>
    </w:p>
    <w:p w:rsidR="009C5588" w:rsidRPr="00A86318" w:rsidRDefault="009C5588" w:rsidP="00945413">
      <w:pPr>
        <w:pStyle w:val="ListParagraph"/>
        <w:numPr>
          <w:ilvl w:val="1"/>
          <w:numId w:val="16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Back of the footnotes</w:t>
      </w:r>
    </w:p>
    <w:p w:rsidR="009C5588" w:rsidRPr="00A86318" w:rsidRDefault="009C5588" w:rsidP="009C5588">
      <w:pPr>
        <w:pStyle w:val="ListParagraph"/>
        <w:ind w:left="1440"/>
        <w:rPr>
          <w:rFonts w:asciiTheme="minorHAnsi" w:hAnsiTheme="minorHAnsi"/>
          <w:color w:val="94C600"/>
          <w:sz w:val="33"/>
        </w:rPr>
      </w:pPr>
    </w:p>
    <w:p w:rsidR="00945413" w:rsidRPr="00A86318" w:rsidRDefault="00945413" w:rsidP="00945413">
      <w:pPr>
        <w:pStyle w:val="ListParagraph"/>
        <w:numPr>
          <w:ilvl w:val="0"/>
          <w:numId w:val="16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If NOT</w:t>
      </w:r>
      <w:r w:rsidR="009C5588"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disclosed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:</w:t>
      </w:r>
    </w:p>
    <w:p w:rsidR="00945413" w:rsidRPr="00A86318" w:rsidRDefault="00945413" w:rsidP="00945413">
      <w:pPr>
        <w:pStyle w:val="ListParagraph"/>
        <w:numPr>
          <w:ilvl w:val="1"/>
          <w:numId w:val="16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Statement in the Auditor’s Report that the information has been OMITTED</w:t>
      </w:r>
    </w:p>
    <w:p w:rsidR="00945413" w:rsidRDefault="00945413" w:rsidP="00945413">
      <w:pPr>
        <w:rPr>
          <w:color w:val="94C600"/>
          <w:sz w:val="36"/>
        </w:rPr>
      </w:pPr>
    </w:p>
    <w:p w:rsidR="00AC6ADE" w:rsidRDefault="00AC6ADE" w:rsidP="00945413">
      <w:pPr>
        <w:rPr>
          <w:color w:val="94C600"/>
          <w:sz w:val="36"/>
        </w:rPr>
      </w:pPr>
    </w:p>
    <w:p w:rsidR="00AC6ADE" w:rsidRDefault="00AC6ADE" w:rsidP="00945413">
      <w:pPr>
        <w:rPr>
          <w:color w:val="94C600"/>
          <w:sz w:val="36"/>
        </w:rPr>
      </w:pPr>
    </w:p>
    <w:p w:rsidR="00AC6ADE" w:rsidRDefault="00AC6ADE" w:rsidP="00945413">
      <w:pPr>
        <w:rPr>
          <w:color w:val="94C600"/>
          <w:sz w:val="36"/>
        </w:rPr>
      </w:pPr>
    </w:p>
    <w:p w:rsidR="00AC6ADE" w:rsidRDefault="00AC6ADE" w:rsidP="00945413">
      <w:pPr>
        <w:rPr>
          <w:color w:val="94C600"/>
          <w:sz w:val="36"/>
        </w:rPr>
      </w:pPr>
    </w:p>
    <w:p w:rsidR="00AC6ADE" w:rsidRDefault="00AC6ADE" w:rsidP="00945413">
      <w:pPr>
        <w:rPr>
          <w:color w:val="94C600"/>
          <w:sz w:val="36"/>
        </w:rPr>
      </w:pPr>
    </w:p>
    <w:p w:rsidR="00AC6ADE" w:rsidRDefault="00AC6ADE" w:rsidP="00945413">
      <w:pPr>
        <w:rPr>
          <w:color w:val="94C600"/>
          <w:sz w:val="36"/>
        </w:rPr>
      </w:pPr>
    </w:p>
    <w:p w:rsidR="00AC6ADE" w:rsidRDefault="00AC6ADE" w:rsidP="00945413">
      <w:pPr>
        <w:rPr>
          <w:color w:val="94C600"/>
          <w:sz w:val="36"/>
        </w:rPr>
      </w:pPr>
    </w:p>
    <w:p w:rsidR="00AC6ADE" w:rsidRDefault="00AC6ADE" w:rsidP="00945413">
      <w:pPr>
        <w:rPr>
          <w:color w:val="94C600"/>
          <w:sz w:val="36"/>
        </w:rPr>
      </w:pPr>
    </w:p>
    <w:p w:rsidR="00AC6ADE" w:rsidRDefault="00AC6ADE" w:rsidP="00945413">
      <w:pPr>
        <w:rPr>
          <w:color w:val="94C600"/>
          <w:sz w:val="36"/>
        </w:rPr>
      </w:pPr>
    </w:p>
    <w:p w:rsidR="00AC6ADE" w:rsidRDefault="00AC6ADE" w:rsidP="00945413">
      <w:pPr>
        <w:rPr>
          <w:color w:val="94C600"/>
          <w:sz w:val="36"/>
        </w:rPr>
      </w:pPr>
    </w:p>
    <w:p w:rsidR="00AC6ADE" w:rsidRDefault="00AC6ADE" w:rsidP="00945413">
      <w:pPr>
        <w:rPr>
          <w:color w:val="94C600"/>
          <w:sz w:val="36"/>
        </w:rPr>
      </w:pPr>
    </w:p>
    <w:p w:rsidR="00AC6ADE" w:rsidRDefault="00AC6ADE" w:rsidP="00945413">
      <w:pPr>
        <w:rPr>
          <w:color w:val="94C600"/>
          <w:sz w:val="36"/>
        </w:rPr>
      </w:pPr>
    </w:p>
    <w:p w:rsidR="00370CFB" w:rsidRDefault="00370CFB" w:rsidP="00945413">
      <w:pPr>
        <w:rPr>
          <w:color w:val="94C600"/>
          <w:sz w:val="36"/>
        </w:rPr>
      </w:pPr>
    </w:p>
    <w:p w:rsidR="00945413" w:rsidRPr="00A86318" w:rsidRDefault="00945413" w:rsidP="00945413">
      <w:pPr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</w:pPr>
      <w:r w:rsidRPr="00A86318">
        <w:rPr>
          <w:rFonts w:ascii="Calibri" w:eastAsiaTheme="majorEastAsia" w:hAnsi="Calibri" w:cstheme="majorBidi"/>
          <w:color w:val="5B9BD5" w:themeColor="accent1"/>
          <w:kern w:val="24"/>
          <w:sz w:val="52"/>
          <w:szCs w:val="52"/>
        </w:rPr>
        <w:t>#</w:t>
      </w:r>
      <w:r w:rsidR="000D2171" w:rsidRPr="00A86318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 xml:space="preserve">14 – </w:t>
      </w:r>
      <w:r w:rsidRPr="00A86318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>Do we AUDIT the RS information?</w:t>
      </w:r>
    </w:p>
    <w:p w:rsidR="00370CFB" w:rsidRPr="00A86318" w:rsidRDefault="00370CFB" w:rsidP="00945413">
      <w:pPr>
        <w:rPr>
          <w:rFonts w:ascii="Calibri" w:eastAsiaTheme="majorEastAsia" w:hAnsi="Calibri" w:cstheme="majorBidi"/>
          <w:color w:val="5B9BD5" w:themeColor="accent1"/>
          <w:kern w:val="24"/>
          <w:sz w:val="48"/>
          <w:szCs w:val="48"/>
        </w:rPr>
      </w:pPr>
    </w:p>
    <w:p w:rsidR="00945413" w:rsidRPr="00A86318" w:rsidRDefault="00DF30C2" w:rsidP="00945413">
      <w:pPr>
        <w:pStyle w:val="ListParagraph"/>
        <w:numPr>
          <w:ilvl w:val="0"/>
          <w:numId w:val="17"/>
        </w:numPr>
        <w:rPr>
          <w:rFonts w:ascii="Calibri" w:hAnsi="Calibri"/>
          <w:color w:val="94C600"/>
          <w:sz w:val="36"/>
          <w:szCs w:val="36"/>
        </w:rPr>
      </w:pPr>
      <w:r w:rsidRPr="00A86318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>NO</w:t>
      </w:r>
      <w:r w:rsidR="00531C2D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>!</w:t>
      </w:r>
      <w:r w:rsidR="00945413" w:rsidRPr="00A86318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 xml:space="preserve">  </w:t>
      </w:r>
    </w:p>
    <w:p w:rsidR="00945413" w:rsidRPr="00A86318" w:rsidRDefault="00945413" w:rsidP="00945413">
      <w:pPr>
        <w:pStyle w:val="ListParagraph"/>
        <w:numPr>
          <w:ilvl w:val="1"/>
          <w:numId w:val="17"/>
        </w:numPr>
        <w:rPr>
          <w:rFonts w:ascii="Calibri" w:hAnsi="Calibri"/>
          <w:color w:val="94C600"/>
          <w:sz w:val="28"/>
          <w:szCs w:val="28"/>
        </w:rPr>
      </w:pPr>
      <w:r w:rsidRPr="00A86318">
        <w:rPr>
          <w:rFonts w:ascii="Calibri" w:eastAsiaTheme="minorEastAsia" w:hAnsi="Calibri" w:cstheme="minorBidi"/>
          <w:color w:val="44546A" w:themeColor="text2"/>
          <w:kern w:val="24"/>
          <w:sz w:val="28"/>
          <w:szCs w:val="28"/>
        </w:rPr>
        <w:t xml:space="preserve">We are not reserve professionals </w:t>
      </w:r>
    </w:p>
    <w:p w:rsidR="00370CFB" w:rsidRPr="00A86318" w:rsidRDefault="00370CFB" w:rsidP="00370CFB">
      <w:pPr>
        <w:pStyle w:val="ListParagraph"/>
        <w:ind w:left="1440"/>
        <w:rPr>
          <w:rFonts w:ascii="Calibri" w:hAnsi="Calibri"/>
          <w:color w:val="94C600"/>
          <w:sz w:val="28"/>
          <w:szCs w:val="28"/>
        </w:rPr>
      </w:pPr>
    </w:p>
    <w:p w:rsidR="00DF30C2" w:rsidRPr="00A86318" w:rsidRDefault="00DF30C2" w:rsidP="00370CFB">
      <w:pPr>
        <w:pStyle w:val="ListParagraph"/>
        <w:numPr>
          <w:ilvl w:val="0"/>
          <w:numId w:val="17"/>
        </w:numPr>
        <w:rPr>
          <w:rFonts w:ascii="Calibri" w:hAnsi="Calibri"/>
          <w:color w:val="94C600"/>
          <w:sz w:val="36"/>
          <w:szCs w:val="36"/>
        </w:rPr>
      </w:pPr>
      <w:r w:rsidRPr="00A86318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>We cannot change the information</w:t>
      </w:r>
    </w:p>
    <w:p w:rsidR="00370CFB" w:rsidRPr="00A86318" w:rsidRDefault="00370CFB" w:rsidP="00370CFB">
      <w:pPr>
        <w:rPr>
          <w:rFonts w:ascii="Calibri" w:hAnsi="Calibri"/>
          <w:color w:val="94C600"/>
          <w:sz w:val="28"/>
          <w:szCs w:val="28"/>
        </w:rPr>
      </w:pPr>
    </w:p>
    <w:p w:rsidR="000D2171" w:rsidRPr="00A86318" w:rsidRDefault="00945413" w:rsidP="000D2171">
      <w:pPr>
        <w:pStyle w:val="ListParagraph"/>
        <w:numPr>
          <w:ilvl w:val="0"/>
          <w:numId w:val="17"/>
        </w:numPr>
        <w:rPr>
          <w:rFonts w:ascii="Calibri" w:hAnsi="Calibri"/>
          <w:color w:val="94C600"/>
          <w:sz w:val="36"/>
          <w:szCs w:val="36"/>
        </w:rPr>
      </w:pPr>
      <w:r w:rsidRPr="00A86318">
        <w:rPr>
          <w:rFonts w:ascii="Calibri" w:eastAsiaTheme="minorEastAsia" w:hAnsi="Calibri" w:cstheme="minorBidi"/>
          <w:color w:val="44546A" w:themeColor="text2"/>
          <w:kern w:val="24"/>
          <w:sz w:val="36"/>
          <w:szCs w:val="36"/>
        </w:rPr>
        <w:t>We DO compare components and assumptions for material changes from year to year and disclose if necessary</w:t>
      </w:r>
    </w:p>
    <w:p w:rsidR="000D2171" w:rsidRPr="00A86318" w:rsidRDefault="000D2171" w:rsidP="000D2171">
      <w:pPr>
        <w:pStyle w:val="ListParagraph"/>
        <w:rPr>
          <w:rFonts w:ascii="Calibri" w:eastAsiaTheme="minorEastAsia" w:hAnsi="Calibri"/>
          <w:color w:val="002060"/>
          <w:kern w:val="24"/>
          <w:sz w:val="28"/>
          <w:szCs w:val="28"/>
        </w:rPr>
      </w:pPr>
    </w:p>
    <w:p w:rsidR="000D2171" w:rsidRPr="00A86318" w:rsidRDefault="00DF30C2" w:rsidP="000D2171">
      <w:pPr>
        <w:pStyle w:val="ListParagraph"/>
        <w:numPr>
          <w:ilvl w:val="1"/>
          <w:numId w:val="17"/>
        </w:numPr>
        <w:rPr>
          <w:rFonts w:ascii="Calibri" w:hAnsi="Calibri"/>
          <w:color w:val="94C600"/>
          <w:sz w:val="36"/>
          <w:szCs w:val="36"/>
        </w:rPr>
      </w:pPr>
      <w:r w:rsidRPr="00A86318">
        <w:rPr>
          <w:rFonts w:ascii="Calibri" w:eastAsiaTheme="minorEastAsia" w:hAnsi="Calibri"/>
          <w:color w:val="002060"/>
          <w:kern w:val="24"/>
          <w:sz w:val="28"/>
          <w:szCs w:val="28"/>
        </w:rPr>
        <w:t xml:space="preserve">$300,000 </w:t>
      </w:r>
      <w:r w:rsidR="000D2171" w:rsidRPr="00A86318">
        <w:rPr>
          <w:rFonts w:ascii="Calibri" w:eastAsiaTheme="minorEastAsia" w:hAnsi="Calibri"/>
          <w:color w:val="002060"/>
          <w:kern w:val="24"/>
          <w:sz w:val="28"/>
          <w:szCs w:val="28"/>
        </w:rPr>
        <w:t xml:space="preserve">of </w:t>
      </w:r>
      <w:r w:rsidRPr="00A86318">
        <w:rPr>
          <w:rFonts w:ascii="Calibri" w:eastAsiaTheme="minorEastAsia" w:hAnsi="Calibri"/>
          <w:color w:val="002060"/>
          <w:kern w:val="24"/>
          <w:sz w:val="28"/>
          <w:szCs w:val="28"/>
        </w:rPr>
        <w:t>window component dropped off the RS from audit year 1 to audit year 2</w:t>
      </w:r>
    </w:p>
    <w:p w:rsidR="00370CFB" w:rsidRPr="00A86318" w:rsidRDefault="00370CFB" w:rsidP="000D2171">
      <w:pPr>
        <w:pStyle w:val="ListParagraph"/>
        <w:numPr>
          <w:ilvl w:val="1"/>
          <w:numId w:val="17"/>
        </w:numPr>
        <w:rPr>
          <w:rFonts w:ascii="Calibri" w:hAnsi="Calibri"/>
          <w:color w:val="94C600"/>
          <w:sz w:val="36"/>
          <w:szCs w:val="36"/>
        </w:rPr>
      </w:pPr>
      <w:r w:rsidRPr="00A86318">
        <w:rPr>
          <w:rFonts w:ascii="Calibri" w:hAnsi="Calibri"/>
          <w:color w:val="002060"/>
          <w:sz w:val="28"/>
          <w:szCs w:val="28"/>
        </w:rPr>
        <w:t>Last year study used “future estimated costs” and this year study uses “current costs”</w:t>
      </w:r>
    </w:p>
    <w:p w:rsidR="00370CFB" w:rsidRDefault="00370CFB" w:rsidP="00370CFB">
      <w:pPr>
        <w:rPr>
          <w:color w:val="94C600"/>
          <w:sz w:val="28"/>
          <w:szCs w:val="28"/>
        </w:rPr>
      </w:pPr>
    </w:p>
    <w:p w:rsidR="00370CFB" w:rsidRPr="00370CFB" w:rsidRDefault="00370CFB" w:rsidP="00370CFB">
      <w:pPr>
        <w:rPr>
          <w:color w:val="94C600"/>
          <w:sz w:val="28"/>
          <w:szCs w:val="28"/>
        </w:rPr>
      </w:pPr>
    </w:p>
    <w:p w:rsidR="00945413" w:rsidRPr="00DF30C2" w:rsidRDefault="00945413" w:rsidP="00945413">
      <w:pPr>
        <w:rPr>
          <w:color w:val="94C600"/>
          <w:sz w:val="28"/>
          <w:szCs w:val="28"/>
        </w:rPr>
      </w:pPr>
    </w:p>
    <w:p w:rsidR="00945413" w:rsidRDefault="00945413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945413" w:rsidRPr="000D2171" w:rsidRDefault="000D2171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0D2171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#15 – </w:t>
      </w:r>
      <w:r w:rsidR="00945413" w:rsidRPr="000D2171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What else is disclosed from a Reserve Study?</w:t>
      </w:r>
    </w:p>
    <w:p w:rsidR="00CD3826" w:rsidRPr="00370CFB" w:rsidRDefault="00CD3826" w:rsidP="00945413">
      <w:pPr>
        <w:rPr>
          <w:rFonts w:asciiTheme="majorHAnsi" w:eastAsiaTheme="majorEastAsia" w:hAnsi="Century Gothic" w:cstheme="majorBidi"/>
          <w:b/>
          <w:color w:val="5B9BD5" w:themeColor="accent1"/>
          <w:kern w:val="24"/>
          <w:sz w:val="48"/>
          <w:szCs w:val="48"/>
        </w:rPr>
      </w:pPr>
    </w:p>
    <w:p w:rsidR="00945413" w:rsidRPr="00531C2D" w:rsidRDefault="00945413" w:rsidP="00531C2D">
      <w:pPr>
        <w:pStyle w:val="ListParagraph"/>
        <w:numPr>
          <w:ilvl w:val="0"/>
          <w:numId w:val="18"/>
        </w:numPr>
        <w:rPr>
          <w:color w:val="94C600"/>
          <w:sz w:val="36"/>
          <w:szCs w:val="36"/>
        </w:rPr>
      </w:pPr>
      <w:r w:rsidRPr="00370CFB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% Funded</w:t>
      </w:r>
    </w:p>
    <w:p w:rsidR="00531C2D" w:rsidRPr="00370CFB" w:rsidRDefault="00531C2D" w:rsidP="00531C2D">
      <w:pPr>
        <w:pStyle w:val="ListParagraph"/>
        <w:rPr>
          <w:color w:val="94C600"/>
          <w:sz w:val="36"/>
          <w:szCs w:val="36"/>
        </w:rPr>
      </w:pPr>
    </w:p>
    <w:p w:rsidR="00531C2D" w:rsidRPr="00531C2D" w:rsidRDefault="00945413" w:rsidP="00531C2D">
      <w:pPr>
        <w:pStyle w:val="ListParagraph"/>
        <w:numPr>
          <w:ilvl w:val="0"/>
          <w:numId w:val="18"/>
        </w:numPr>
        <w:rPr>
          <w:color w:val="94C600"/>
          <w:sz w:val="36"/>
          <w:szCs w:val="36"/>
        </w:rPr>
      </w:pPr>
      <w:r w:rsidRPr="00370CFB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Components </w:t>
      </w:r>
    </w:p>
    <w:p w:rsidR="00531C2D" w:rsidRPr="00531C2D" w:rsidRDefault="00531C2D" w:rsidP="00531C2D">
      <w:pPr>
        <w:spacing w:line="240" w:lineRule="auto"/>
        <w:rPr>
          <w:color w:val="94C600"/>
          <w:sz w:val="36"/>
          <w:szCs w:val="36"/>
        </w:rPr>
      </w:pPr>
    </w:p>
    <w:p w:rsidR="00945413" w:rsidRPr="00531C2D" w:rsidRDefault="00945413" w:rsidP="00531C2D">
      <w:pPr>
        <w:pStyle w:val="ListParagraph"/>
        <w:numPr>
          <w:ilvl w:val="0"/>
          <w:numId w:val="18"/>
        </w:numPr>
        <w:rPr>
          <w:color w:val="94C600"/>
          <w:sz w:val="36"/>
          <w:szCs w:val="36"/>
        </w:rPr>
      </w:pPr>
      <w:r w:rsidRPr="00370CFB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Estimated Lives</w:t>
      </w:r>
    </w:p>
    <w:p w:rsidR="00531C2D" w:rsidRPr="00370CFB" w:rsidRDefault="00531C2D" w:rsidP="00531C2D">
      <w:pPr>
        <w:pStyle w:val="ListParagraph"/>
        <w:rPr>
          <w:color w:val="94C600"/>
          <w:sz w:val="36"/>
          <w:szCs w:val="36"/>
        </w:rPr>
      </w:pPr>
    </w:p>
    <w:p w:rsidR="00945413" w:rsidRPr="00531C2D" w:rsidRDefault="00945413" w:rsidP="00531C2D">
      <w:pPr>
        <w:pStyle w:val="ListParagraph"/>
        <w:numPr>
          <w:ilvl w:val="0"/>
          <w:numId w:val="18"/>
        </w:numPr>
        <w:rPr>
          <w:color w:val="94C600"/>
          <w:sz w:val="36"/>
          <w:szCs w:val="36"/>
        </w:rPr>
      </w:pPr>
      <w:r w:rsidRPr="00370CFB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Replacement cost (current or future)</w:t>
      </w:r>
    </w:p>
    <w:p w:rsidR="00531C2D" w:rsidRPr="00531C2D" w:rsidRDefault="00531C2D" w:rsidP="00531C2D">
      <w:pPr>
        <w:pStyle w:val="ListParagraph"/>
        <w:rPr>
          <w:color w:val="94C600"/>
          <w:sz w:val="36"/>
          <w:szCs w:val="36"/>
        </w:rPr>
      </w:pPr>
    </w:p>
    <w:p w:rsidR="00531C2D" w:rsidRPr="00370CFB" w:rsidRDefault="00531C2D" w:rsidP="00531C2D">
      <w:pPr>
        <w:pStyle w:val="ListParagraph"/>
        <w:rPr>
          <w:color w:val="94C600"/>
          <w:sz w:val="36"/>
          <w:szCs w:val="36"/>
        </w:rPr>
      </w:pPr>
    </w:p>
    <w:p w:rsidR="00945413" w:rsidRPr="00531C2D" w:rsidRDefault="00945413" w:rsidP="00531C2D">
      <w:pPr>
        <w:pStyle w:val="ListParagraph"/>
        <w:numPr>
          <w:ilvl w:val="0"/>
          <w:numId w:val="18"/>
        </w:numPr>
        <w:rPr>
          <w:color w:val="94C600"/>
          <w:sz w:val="36"/>
          <w:szCs w:val="36"/>
        </w:rPr>
      </w:pPr>
      <w:r w:rsidRPr="00370CFB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Minimum required annual allocation if materially higher than budget</w:t>
      </w:r>
    </w:p>
    <w:p w:rsidR="00531C2D" w:rsidRPr="00531C2D" w:rsidRDefault="00531C2D" w:rsidP="00531C2D">
      <w:pPr>
        <w:spacing w:line="240" w:lineRule="auto"/>
        <w:ind w:left="360"/>
        <w:rPr>
          <w:color w:val="94C600"/>
          <w:sz w:val="36"/>
          <w:szCs w:val="36"/>
        </w:rPr>
      </w:pPr>
    </w:p>
    <w:p w:rsidR="00945413" w:rsidRPr="00370CFB" w:rsidRDefault="00945413" w:rsidP="00531C2D">
      <w:pPr>
        <w:pStyle w:val="ListParagraph"/>
        <w:numPr>
          <w:ilvl w:val="0"/>
          <w:numId w:val="18"/>
        </w:numPr>
        <w:rPr>
          <w:color w:val="94C600"/>
          <w:sz w:val="36"/>
          <w:szCs w:val="36"/>
        </w:rPr>
      </w:pPr>
      <w:r w:rsidRPr="00370CFB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Recommended large Special Assessments</w:t>
      </w:r>
    </w:p>
    <w:p w:rsidR="00370CFB" w:rsidRPr="00CD3826" w:rsidRDefault="00370CFB" w:rsidP="00531C2D">
      <w:pPr>
        <w:pStyle w:val="ListParagraph"/>
        <w:numPr>
          <w:ilvl w:val="1"/>
          <w:numId w:val="18"/>
        </w:numPr>
        <w:rPr>
          <w:rFonts w:asciiTheme="minorHAnsi" w:hAnsiTheme="minorHAnsi"/>
          <w:color w:val="94C600"/>
          <w:sz w:val="28"/>
          <w:szCs w:val="28"/>
        </w:rPr>
      </w:pPr>
      <w:r w:rsidRPr="00370CFB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Recent ex:  RS stated $3.5MM SA needed, BOD member tells us that was “only in there to support the defect case</w:t>
      </w:r>
      <w:r w:rsidR="000D2171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</w:t>
      </w:r>
      <w:r w:rsidRPr="00370CFB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- actual cost</w:t>
      </w:r>
      <w:r w:rsidR="000D2171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is</w:t>
      </w:r>
      <w:r w:rsidRPr="00370CFB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$1.4MM”</w:t>
      </w:r>
    </w:p>
    <w:p w:rsidR="00CD3826" w:rsidRPr="00370CFB" w:rsidRDefault="00CD3826" w:rsidP="00CD3826">
      <w:pPr>
        <w:pStyle w:val="ListParagraph"/>
        <w:ind w:left="1440"/>
        <w:rPr>
          <w:rFonts w:asciiTheme="minorHAnsi" w:hAnsiTheme="minorHAnsi"/>
          <w:color w:val="94C600"/>
          <w:sz w:val="28"/>
          <w:szCs w:val="28"/>
        </w:rPr>
      </w:pPr>
    </w:p>
    <w:p w:rsidR="00945413" w:rsidRDefault="00945413" w:rsidP="00945413">
      <w:pPr>
        <w:rPr>
          <w:color w:val="94C600"/>
          <w:sz w:val="36"/>
        </w:rPr>
      </w:pPr>
    </w:p>
    <w:p w:rsidR="00945413" w:rsidRDefault="00945413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DF30C2" w:rsidRDefault="00DF30C2" w:rsidP="00945413">
      <w:pPr>
        <w:rPr>
          <w:color w:val="94C600"/>
          <w:sz w:val="36"/>
        </w:rPr>
      </w:pPr>
    </w:p>
    <w:p w:rsidR="00945413" w:rsidRPr="00A86318" w:rsidRDefault="00945413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#</w:t>
      </w:r>
      <w:r w:rsidR="000D2171"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16 – </w:t>
      </w:r>
      <w:r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Why does the BOD sign a “Letter of Representation”?</w:t>
      </w:r>
    </w:p>
    <w:p w:rsidR="00CD3826" w:rsidRPr="00A86318" w:rsidRDefault="00CD3826" w:rsidP="00945413">
      <w:pPr>
        <w:rPr>
          <w:rFonts w:eastAsiaTheme="majorEastAsia" w:cstheme="majorBidi"/>
          <w:b/>
          <w:color w:val="5B9BD5" w:themeColor="accent1"/>
          <w:kern w:val="24"/>
          <w:sz w:val="48"/>
          <w:szCs w:val="48"/>
        </w:rPr>
      </w:pPr>
    </w:p>
    <w:p w:rsidR="00945413" w:rsidRPr="00A86318" w:rsidRDefault="00945413" w:rsidP="00945413">
      <w:pPr>
        <w:pStyle w:val="ListParagraph"/>
        <w:numPr>
          <w:ilvl w:val="0"/>
          <w:numId w:val="19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Financial Statements are the responsibility of “Management”</w:t>
      </w:r>
    </w:p>
    <w:p w:rsidR="00CD3826" w:rsidRPr="00A86318" w:rsidRDefault="000D2171" w:rsidP="00CD3826">
      <w:pPr>
        <w:pStyle w:val="ListParagraph"/>
        <w:numPr>
          <w:ilvl w:val="1"/>
          <w:numId w:val="19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CPA firm cannot be responsible;</w:t>
      </w:r>
      <w:r w:rsidR="00CD3826"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that “impairs our independence”</w:t>
      </w:r>
    </w:p>
    <w:p w:rsidR="00CD3826" w:rsidRPr="00A86318" w:rsidRDefault="00CD3826" w:rsidP="00CD3826">
      <w:pPr>
        <w:pStyle w:val="ListParagraph"/>
        <w:rPr>
          <w:rFonts w:asciiTheme="minorHAnsi" w:hAnsiTheme="minorHAnsi"/>
          <w:color w:val="94C600"/>
          <w:sz w:val="36"/>
          <w:szCs w:val="36"/>
        </w:rPr>
      </w:pPr>
    </w:p>
    <w:p w:rsidR="00945413" w:rsidRPr="00A86318" w:rsidRDefault="00945413" w:rsidP="00945413">
      <w:pPr>
        <w:pStyle w:val="ListParagraph"/>
        <w:numPr>
          <w:ilvl w:val="0"/>
          <w:numId w:val="19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“Management”</w:t>
      </w:r>
      <w:r w:rsidR="000D2171"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is defined by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those “charged with governance”</w:t>
      </w:r>
      <w:r w:rsidR="000D2171"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 (BOD and Management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Co</w:t>
      </w:r>
      <w:r w:rsidR="000D2171"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mpany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)</w:t>
      </w:r>
    </w:p>
    <w:p w:rsidR="00CD3826" w:rsidRPr="00A86318" w:rsidRDefault="00CD3826" w:rsidP="00CD3826">
      <w:pPr>
        <w:pStyle w:val="ListParagraph"/>
        <w:rPr>
          <w:rFonts w:asciiTheme="minorHAnsi" w:hAnsiTheme="minorHAnsi"/>
          <w:color w:val="94C600"/>
          <w:sz w:val="36"/>
          <w:szCs w:val="36"/>
        </w:rPr>
      </w:pPr>
    </w:p>
    <w:p w:rsidR="00CD3826" w:rsidRPr="00A86318" w:rsidRDefault="00CD3826" w:rsidP="00CD3826">
      <w:pPr>
        <w:pStyle w:val="ListParagraph"/>
        <w:rPr>
          <w:rFonts w:asciiTheme="minorHAnsi" w:hAnsiTheme="minorHAnsi"/>
          <w:color w:val="94C600"/>
          <w:sz w:val="36"/>
          <w:szCs w:val="36"/>
        </w:rPr>
      </w:pPr>
    </w:p>
    <w:p w:rsidR="00945413" w:rsidRPr="00A86318" w:rsidRDefault="00945413" w:rsidP="00945413">
      <w:pPr>
        <w:pStyle w:val="ListParagraph"/>
        <w:numPr>
          <w:ilvl w:val="0"/>
          <w:numId w:val="19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  <w:u w:val="single"/>
        </w:rPr>
        <w:t>Current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BOD asked to sign “to the best of their knowledge”</w:t>
      </w:r>
    </w:p>
    <w:p w:rsidR="00CD3826" w:rsidRPr="00A86318" w:rsidRDefault="00CD3826" w:rsidP="00CD3826">
      <w:pPr>
        <w:pStyle w:val="ListParagraph"/>
        <w:numPr>
          <w:ilvl w:val="1"/>
          <w:numId w:val="19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Board in place at the point the audit report is sent</w:t>
      </w:r>
    </w:p>
    <w:p w:rsidR="00CD3826" w:rsidRPr="00A86318" w:rsidRDefault="00CD3826" w:rsidP="00CD3826">
      <w:pPr>
        <w:pStyle w:val="ListParagraph"/>
        <w:rPr>
          <w:rFonts w:asciiTheme="minorHAnsi" w:hAnsiTheme="minorHAnsi"/>
          <w:color w:val="94C600"/>
          <w:sz w:val="36"/>
          <w:szCs w:val="36"/>
        </w:rPr>
      </w:pPr>
    </w:p>
    <w:p w:rsidR="00945413" w:rsidRPr="00A86318" w:rsidRDefault="00945413" w:rsidP="00945413">
      <w:pPr>
        <w:pStyle w:val="ListParagraph"/>
        <w:numPr>
          <w:ilvl w:val="0"/>
          <w:numId w:val="19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Dated the same as the Auditor’s Report</w:t>
      </w:r>
    </w:p>
    <w:p w:rsidR="00CD3826" w:rsidRPr="00A86318" w:rsidRDefault="00CD3826" w:rsidP="00CD3826">
      <w:pPr>
        <w:pStyle w:val="ListParagraph"/>
        <w:numPr>
          <w:ilvl w:val="1"/>
          <w:numId w:val="19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M</w:t>
      </w:r>
      <w:r w:rsidR="000D2171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ay be several months after year 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end</w:t>
      </w:r>
    </w:p>
    <w:p w:rsidR="00CD3826" w:rsidRPr="00A86318" w:rsidRDefault="00CD3826" w:rsidP="00CD3826">
      <w:pPr>
        <w:pStyle w:val="ListParagraph"/>
        <w:numPr>
          <w:ilvl w:val="1"/>
          <w:numId w:val="19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Responsible for events up to the date of the audit report</w:t>
      </w:r>
    </w:p>
    <w:p w:rsidR="00CD3826" w:rsidRPr="00A86318" w:rsidRDefault="00CD3826" w:rsidP="000D2171">
      <w:pPr>
        <w:rPr>
          <w:color w:val="94C600"/>
          <w:sz w:val="36"/>
          <w:szCs w:val="36"/>
        </w:rPr>
      </w:pPr>
    </w:p>
    <w:p w:rsidR="00945413" w:rsidRPr="00A86318" w:rsidRDefault="00945413" w:rsidP="00945413">
      <w:pPr>
        <w:pStyle w:val="ListParagraph"/>
        <w:numPr>
          <w:ilvl w:val="0"/>
          <w:numId w:val="19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Signifies the BOD is ready to Issue the Report “Final”</w:t>
      </w:r>
    </w:p>
    <w:p w:rsidR="009F7083" w:rsidRPr="00A86318" w:rsidRDefault="009F7083" w:rsidP="009F7083">
      <w:pPr>
        <w:pStyle w:val="ListParagraph"/>
        <w:rPr>
          <w:rFonts w:asciiTheme="minorHAnsi" w:hAnsiTheme="minorHAnsi"/>
          <w:color w:val="94C600"/>
          <w:sz w:val="36"/>
          <w:szCs w:val="36"/>
        </w:rPr>
      </w:pPr>
    </w:p>
    <w:p w:rsidR="009F7083" w:rsidRPr="00A86318" w:rsidRDefault="009F7083" w:rsidP="00945413">
      <w:pPr>
        <w:pStyle w:val="ListParagraph"/>
        <w:numPr>
          <w:ilvl w:val="0"/>
          <w:numId w:val="19"/>
        </w:numPr>
        <w:rPr>
          <w:rFonts w:asciiTheme="minorHAnsi" w:hAnsiTheme="minorHAnsi"/>
          <w:color w:val="002060"/>
          <w:sz w:val="36"/>
          <w:szCs w:val="36"/>
        </w:rPr>
      </w:pPr>
      <w:r w:rsidRPr="00A86318">
        <w:rPr>
          <w:rFonts w:asciiTheme="minorHAnsi" w:hAnsiTheme="minorHAnsi"/>
          <w:color w:val="002060"/>
          <w:sz w:val="36"/>
          <w:szCs w:val="36"/>
        </w:rPr>
        <w:t>C&amp;C “FAQ” on Rep</w:t>
      </w:r>
      <w:r w:rsidR="000D2171" w:rsidRPr="00A86318">
        <w:rPr>
          <w:rFonts w:asciiTheme="minorHAnsi" w:hAnsiTheme="minorHAnsi"/>
          <w:color w:val="002060"/>
          <w:sz w:val="36"/>
          <w:szCs w:val="36"/>
        </w:rPr>
        <w:t>resentation</w:t>
      </w:r>
      <w:r w:rsidRPr="00A86318">
        <w:rPr>
          <w:rFonts w:asciiTheme="minorHAnsi" w:hAnsiTheme="minorHAnsi"/>
          <w:color w:val="002060"/>
          <w:sz w:val="36"/>
          <w:szCs w:val="36"/>
        </w:rPr>
        <w:t xml:space="preserve"> Letters you may send your Boards</w:t>
      </w:r>
    </w:p>
    <w:p w:rsidR="009F7083" w:rsidRPr="00A86318" w:rsidRDefault="009F7083" w:rsidP="009F7083">
      <w:pPr>
        <w:rPr>
          <w:color w:val="94C600"/>
          <w:sz w:val="36"/>
          <w:szCs w:val="36"/>
        </w:rPr>
      </w:pPr>
    </w:p>
    <w:p w:rsidR="009F7083" w:rsidRPr="009F7083" w:rsidRDefault="009F7083" w:rsidP="009F7083">
      <w:pPr>
        <w:rPr>
          <w:color w:val="94C600"/>
          <w:sz w:val="36"/>
          <w:szCs w:val="36"/>
        </w:rPr>
      </w:pPr>
    </w:p>
    <w:p w:rsidR="00945413" w:rsidRDefault="00945413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945413" w:rsidRPr="000D2171" w:rsidRDefault="000D2171" w:rsidP="00945413">
      <w:pPr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</w:pPr>
      <w:r w:rsidRPr="000D2171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 xml:space="preserve">#17 – </w:t>
      </w:r>
      <w:r w:rsidR="00945413" w:rsidRPr="000D2171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>What are SOME Financial Matters that should be documented in the Minutes?</w:t>
      </w:r>
    </w:p>
    <w:p w:rsidR="009F7083" w:rsidRPr="00CD3826" w:rsidRDefault="009F7083" w:rsidP="00945413">
      <w:pPr>
        <w:rPr>
          <w:rFonts w:asciiTheme="majorHAnsi" w:eastAsiaTheme="majorEastAsia" w:hAnsi="Century Gothic" w:cstheme="majorBidi"/>
          <w:b/>
          <w:color w:val="5B9BD5" w:themeColor="accent1"/>
          <w:kern w:val="24"/>
          <w:sz w:val="48"/>
          <w:szCs w:val="48"/>
        </w:rPr>
      </w:pPr>
    </w:p>
    <w:p w:rsidR="00945413" w:rsidRPr="00531C2D" w:rsidRDefault="00945413" w:rsidP="00945413">
      <w:pPr>
        <w:pStyle w:val="ListParagraph"/>
        <w:numPr>
          <w:ilvl w:val="0"/>
          <w:numId w:val="20"/>
        </w:numPr>
        <w:rPr>
          <w:color w:val="94C600"/>
          <w:sz w:val="36"/>
          <w:szCs w:val="36"/>
        </w:rPr>
      </w:pPr>
      <w:r w:rsidRPr="009F708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Opening/Closing Bank Accounts</w:t>
      </w:r>
    </w:p>
    <w:p w:rsidR="00531C2D" w:rsidRPr="00531C2D" w:rsidRDefault="00531C2D" w:rsidP="00531C2D">
      <w:pPr>
        <w:rPr>
          <w:color w:val="94C600"/>
          <w:sz w:val="36"/>
          <w:szCs w:val="36"/>
        </w:rPr>
      </w:pPr>
    </w:p>
    <w:p w:rsidR="00945413" w:rsidRPr="00531C2D" w:rsidRDefault="00945413" w:rsidP="00945413">
      <w:pPr>
        <w:pStyle w:val="ListParagraph"/>
        <w:numPr>
          <w:ilvl w:val="0"/>
          <w:numId w:val="20"/>
        </w:numPr>
        <w:rPr>
          <w:color w:val="94C600"/>
          <w:sz w:val="36"/>
          <w:szCs w:val="36"/>
        </w:rPr>
      </w:pPr>
      <w:r w:rsidRPr="009F708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Major Contracts</w:t>
      </w:r>
      <w:r w:rsidR="000D2171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 </w:t>
      </w:r>
      <w:r w:rsidR="00531C2D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–</w:t>
      </w:r>
      <w:r w:rsidRPr="009F708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 Approval</w:t>
      </w:r>
    </w:p>
    <w:p w:rsidR="00531C2D" w:rsidRPr="00531C2D" w:rsidRDefault="00531C2D" w:rsidP="00531C2D">
      <w:pPr>
        <w:rPr>
          <w:color w:val="94C600"/>
          <w:sz w:val="36"/>
          <w:szCs w:val="36"/>
        </w:rPr>
      </w:pPr>
    </w:p>
    <w:p w:rsidR="00945413" w:rsidRPr="00531C2D" w:rsidRDefault="00945413" w:rsidP="00945413">
      <w:pPr>
        <w:pStyle w:val="ListParagraph"/>
        <w:numPr>
          <w:ilvl w:val="0"/>
          <w:numId w:val="20"/>
        </w:numPr>
        <w:rPr>
          <w:color w:val="94C600"/>
          <w:sz w:val="36"/>
          <w:szCs w:val="36"/>
        </w:rPr>
      </w:pPr>
      <w:r w:rsidRPr="009F708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Reserve Expense approval (</w:t>
      </w:r>
      <w:r w:rsidR="000D2171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amount/description</w:t>
      </w:r>
      <w:r w:rsidRPr="009F708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)</w:t>
      </w:r>
    </w:p>
    <w:p w:rsidR="00531C2D" w:rsidRPr="009F7083" w:rsidRDefault="00531C2D" w:rsidP="00531C2D">
      <w:pPr>
        <w:pStyle w:val="ListParagraph"/>
        <w:rPr>
          <w:color w:val="94C600"/>
          <w:sz w:val="36"/>
          <w:szCs w:val="36"/>
        </w:rPr>
      </w:pPr>
    </w:p>
    <w:p w:rsidR="00945413" w:rsidRPr="00531C2D" w:rsidRDefault="000D2171" w:rsidP="00945413">
      <w:pPr>
        <w:pStyle w:val="ListParagraph"/>
        <w:numPr>
          <w:ilvl w:val="0"/>
          <w:numId w:val="20"/>
        </w:numPr>
        <w:rPr>
          <w:color w:val="94C600"/>
          <w:sz w:val="36"/>
          <w:szCs w:val="36"/>
        </w:rPr>
      </w:pPr>
      <w:r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Collections/AR write-</w:t>
      </w:r>
      <w:r w:rsidR="00945413" w:rsidRPr="009F708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offs</w:t>
      </w:r>
    </w:p>
    <w:p w:rsidR="00531C2D" w:rsidRPr="00531C2D" w:rsidRDefault="00531C2D" w:rsidP="00531C2D">
      <w:pPr>
        <w:rPr>
          <w:color w:val="94C600"/>
          <w:sz w:val="36"/>
          <w:szCs w:val="36"/>
        </w:rPr>
      </w:pPr>
    </w:p>
    <w:p w:rsidR="00945413" w:rsidRPr="00531C2D" w:rsidRDefault="00945413" w:rsidP="00945413">
      <w:pPr>
        <w:pStyle w:val="ListParagraph"/>
        <w:numPr>
          <w:ilvl w:val="0"/>
          <w:numId w:val="20"/>
        </w:numPr>
        <w:rPr>
          <w:color w:val="94C600"/>
          <w:sz w:val="36"/>
          <w:szCs w:val="36"/>
        </w:rPr>
      </w:pPr>
      <w:r w:rsidRPr="009F708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Financial Statement review</w:t>
      </w:r>
      <w:r w:rsidR="000D2171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 xml:space="preserve"> </w:t>
      </w:r>
      <w:r w:rsidRPr="009F708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- Budget/Actual</w:t>
      </w:r>
    </w:p>
    <w:p w:rsidR="00531C2D" w:rsidRPr="009F7083" w:rsidRDefault="00531C2D" w:rsidP="00531C2D">
      <w:pPr>
        <w:pStyle w:val="ListParagraph"/>
        <w:rPr>
          <w:color w:val="94C600"/>
          <w:sz w:val="36"/>
          <w:szCs w:val="36"/>
        </w:rPr>
      </w:pPr>
    </w:p>
    <w:p w:rsidR="00945413" w:rsidRPr="00531C2D" w:rsidRDefault="00945413" w:rsidP="00945413">
      <w:pPr>
        <w:pStyle w:val="ListParagraph"/>
        <w:numPr>
          <w:ilvl w:val="0"/>
          <w:numId w:val="20"/>
        </w:numPr>
        <w:rPr>
          <w:color w:val="94C600"/>
          <w:sz w:val="36"/>
          <w:szCs w:val="36"/>
        </w:rPr>
      </w:pPr>
      <w:r w:rsidRPr="009F7083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Approval of Budget, Assessments, SA, Large Projects</w:t>
      </w:r>
    </w:p>
    <w:p w:rsidR="00531C2D" w:rsidRPr="00531C2D" w:rsidRDefault="00531C2D" w:rsidP="00531C2D">
      <w:pPr>
        <w:pStyle w:val="ListParagraph"/>
        <w:rPr>
          <w:color w:val="94C600"/>
          <w:sz w:val="36"/>
          <w:szCs w:val="36"/>
        </w:rPr>
      </w:pPr>
    </w:p>
    <w:p w:rsidR="00531C2D" w:rsidRPr="009F7083" w:rsidRDefault="00531C2D" w:rsidP="00531C2D">
      <w:pPr>
        <w:pStyle w:val="ListParagraph"/>
        <w:rPr>
          <w:color w:val="94C600"/>
          <w:sz w:val="36"/>
          <w:szCs w:val="36"/>
        </w:rPr>
      </w:pPr>
    </w:p>
    <w:p w:rsidR="009F7083" w:rsidRDefault="009F7083" w:rsidP="009F7083">
      <w:pPr>
        <w:rPr>
          <w:color w:val="94C600"/>
          <w:sz w:val="36"/>
        </w:rPr>
      </w:pPr>
    </w:p>
    <w:p w:rsidR="009F7083" w:rsidRPr="009F7083" w:rsidRDefault="009F7083" w:rsidP="009F7083">
      <w:pPr>
        <w:rPr>
          <w:b/>
          <w:color w:val="002060"/>
          <w:sz w:val="32"/>
          <w:szCs w:val="32"/>
        </w:rPr>
      </w:pPr>
      <w:r w:rsidRPr="009F7083">
        <w:rPr>
          <w:b/>
          <w:color w:val="002060"/>
          <w:sz w:val="32"/>
          <w:szCs w:val="32"/>
        </w:rPr>
        <w:t>See TIPs brochure</w:t>
      </w:r>
    </w:p>
    <w:p w:rsidR="009F7083" w:rsidRPr="009F7083" w:rsidRDefault="009F7083" w:rsidP="009F7083">
      <w:pPr>
        <w:rPr>
          <w:b/>
          <w:color w:val="002060"/>
          <w:sz w:val="32"/>
          <w:szCs w:val="32"/>
        </w:rPr>
      </w:pPr>
      <w:r w:rsidRPr="009F7083">
        <w:rPr>
          <w:b/>
          <w:color w:val="002060"/>
          <w:sz w:val="32"/>
          <w:szCs w:val="32"/>
        </w:rPr>
        <w:t>See C&amp;C Website:  Forms/Minutes Checklist</w:t>
      </w:r>
    </w:p>
    <w:p w:rsidR="00945413" w:rsidRDefault="00945413" w:rsidP="00945413">
      <w:pPr>
        <w:rPr>
          <w:color w:val="94C600"/>
          <w:sz w:val="36"/>
        </w:rPr>
      </w:pPr>
    </w:p>
    <w:p w:rsidR="00945413" w:rsidRDefault="00945413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945413" w:rsidRPr="00A86318" w:rsidRDefault="00945413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#</w:t>
      </w:r>
      <w:r w:rsidR="000D2171"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18 – </w:t>
      </w:r>
      <w:r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Do Auditors LOOK for Fraud?</w:t>
      </w:r>
    </w:p>
    <w:p w:rsidR="000D2171" w:rsidRPr="00A86318" w:rsidRDefault="000D2171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</w:p>
    <w:p w:rsidR="00945413" w:rsidRPr="00A86318" w:rsidRDefault="00945413" w:rsidP="00945413">
      <w:pPr>
        <w:pStyle w:val="ListParagraph"/>
        <w:numPr>
          <w:ilvl w:val="0"/>
          <w:numId w:val="21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Not specifically</w:t>
      </w:r>
    </w:p>
    <w:p w:rsidR="00891034" w:rsidRPr="00A86318" w:rsidRDefault="00891034" w:rsidP="00891034">
      <w:pPr>
        <w:pStyle w:val="ListParagraph"/>
        <w:rPr>
          <w:rFonts w:asciiTheme="minorHAnsi" w:hAnsiTheme="minorHAnsi"/>
          <w:color w:val="94C600"/>
          <w:sz w:val="36"/>
          <w:szCs w:val="36"/>
        </w:rPr>
      </w:pPr>
    </w:p>
    <w:p w:rsidR="00891034" w:rsidRPr="00A86318" w:rsidRDefault="000D2171" w:rsidP="000D2171">
      <w:pPr>
        <w:pStyle w:val="ListParagraph"/>
        <w:numPr>
          <w:ilvl w:val="0"/>
          <w:numId w:val="21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However -</w:t>
      </w:r>
      <w:r w:rsidR="00891034"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 n</w:t>
      </w:r>
      <w:r w:rsidR="00945413"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 xml:space="preserve">eed to evaluate risk, modify procedures as appropriate </w:t>
      </w:r>
    </w:p>
    <w:p w:rsidR="000D2171" w:rsidRPr="00A86318" w:rsidRDefault="000D2171" w:rsidP="000D2171">
      <w:pPr>
        <w:rPr>
          <w:color w:val="94C600"/>
          <w:sz w:val="36"/>
          <w:szCs w:val="36"/>
        </w:rPr>
      </w:pPr>
    </w:p>
    <w:p w:rsidR="00945413" w:rsidRPr="00A86318" w:rsidRDefault="00945413" w:rsidP="00945413">
      <w:pPr>
        <w:pStyle w:val="ListParagraph"/>
        <w:numPr>
          <w:ilvl w:val="0"/>
          <w:numId w:val="21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If find fra</w:t>
      </w:r>
      <w:r w:rsidR="000D2171"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ud, notify next level up of Management</w:t>
      </w:r>
    </w:p>
    <w:p w:rsidR="006C4617" w:rsidRPr="00A86318" w:rsidRDefault="006C4617" w:rsidP="006C4617">
      <w:pPr>
        <w:pStyle w:val="ListParagraph"/>
        <w:numPr>
          <w:ilvl w:val="1"/>
          <w:numId w:val="21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Not required to report elsewhere</w:t>
      </w:r>
    </w:p>
    <w:p w:rsidR="00891034" w:rsidRPr="00A86318" w:rsidRDefault="00891034" w:rsidP="00891034">
      <w:pPr>
        <w:pStyle w:val="ListParagraph"/>
        <w:ind w:left="1440"/>
        <w:rPr>
          <w:rFonts w:asciiTheme="minorHAnsi" w:hAnsiTheme="minorHAnsi"/>
          <w:color w:val="94C600"/>
          <w:sz w:val="36"/>
          <w:szCs w:val="36"/>
        </w:rPr>
      </w:pPr>
    </w:p>
    <w:p w:rsidR="00945413" w:rsidRPr="00A86318" w:rsidRDefault="00945413" w:rsidP="00945413">
      <w:pPr>
        <w:pStyle w:val="ListParagraph"/>
        <w:numPr>
          <w:ilvl w:val="0"/>
          <w:numId w:val="21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This is a financial statement (GAAP/GAAS) audit, not a “forensic audit”</w:t>
      </w:r>
    </w:p>
    <w:p w:rsidR="00945413" w:rsidRPr="006C4617" w:rsidRDefault="00945413" w:rsidP="00945413">
      <w:pPr>
        <w:rPr>
          <w:color w:val="94C600"/>
          <w:sz w:val="36"/>
          <w:szCs w:val="36"/>
        </w:rPr>
      </w:pPr>
    </w:p>
    <w:p w:rsidR="00945413" w:rsidRDefault="00945413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Pr="00A86318" w:rsidRDefault="00CD3826" w:rsidP="00945413">
      <w:pPr>
        <w:rPr>
          <w:color w:val="94C600"/>
          <w:sz w:val="36"/>
        </w:rPr>
      </w:pPr>
    </w:p>
    <w:p w:rsidR="00945413" w:rsidRPr="00A86318" w:rsidRDefault="000D2171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#19 – </w:t>
      </w:r>
      <w:r w:rsidR="00945413" w:rsidRPr="00A86318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How do we PREVENT fraud?</w:t>
      </w:r>
    </w:p>
    <w:p w:rsidR="00891034" w:rsidRPr="00A86318" w:rsidRDefault="00891034" w:rsidP="00945413">
      <w:pPr>
        <w:rPr>
          <w:rFonts w:eastAsiaTheme="majorEastAsia" w:cstheme="majorBidi"/>
          <w:b/>
          <w:color w:val="5B9BD5" w:themeColor="accent1"/>
          <w:kern w:val="24"/>
          <w:sz w:val="48"/>
          <w:szCs w:val="48"/>
        </w:rPr>
      </w:pPr>
    </w:p>
    <w:p w:rsidR="00945413" w:rsidRPr="00A86318" w:rsidRDefault="00945413" w:rsidP="00945413">
      <w:pPr>
        <w:pStyle w:val="ListParagraph"/>
        <w:numPr>
          <w:ilvl w:val="0"/>
          <w:numId w:val="22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Corporate culture – Ethical, policies</w:t>
      </w:r>
    </w:p>
    <w:p w:rsidR="00945413" w:rsidRPr="00A86318" w:rsidRDefault="00945413" w:rsidP="00945413">
      <w:pPr>
        <w:pStyle w:val="ListParagraph"/>
        <w:numPr>
          <w:ilvl w:val="1"/>
          <w:numId w:val="22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Tone at the Top</w:t>
      </w:r>
    </w:p>
    <w:p w:rsidR="00891034" w:rsidRPr="00A86318" w:rsidRDefault="00627C76" w:rsidP="00891034">
      <w:pPr>
        <w:pStyle w:val="ListParagraph"/>
        <w:numPr>
          <w:ilvl w:val="2"/>
          <w:numId w:val="22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Ex: TIPs brochure/Marshall/</w:t>
      </w:r>
      <w:r w:rsidR="00891034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BOD Treas class</w:t>
      </w:r>
    </w:p>
    <w:p w:rsidR="00891034" w:rsidRPr="00A86318" w:rsidRDefault="00891034" w:rsidP="00891034">
      <w:pPr>
        <w:pStyle w:val="ListParagraph"/>
        <w:ind w:left="1440"/>
        <w:rPr>
          <w:rFonts w:asciiTheme="minorHAnsi" w:hAnsiTheme="minorHAnsi"/>
          <w:color w:val="94C600"/>
          <w:sz w:val="33"/>
        </w:rPr>
      </w:pPr>
    </w:p>
    <w:p w:rsidR="00945413" w:rsidRPr="00A86318" w:rsidRDefault="00945413" w:rsidP="00945413">
      <w:pPr>
        <w:pStyle w:val="ListParagraph"/>
        <w:numPr>
          <w:ilvl w:val="0"/>
          <w:numId w:val="22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Segregate duties</w:t>
      </w:r>
    </w:p>
    <w:p w:rsidR="00945413" w:rsidRPr="00A86318" w:rsidRDefault="00945413" w:rsidP="00945413">
      <w:pPr>
        <w:pStyle w:val="ListParagraph"/>
        <w:numPr>
          <w:ilvl w:val="1"/>
          <w:numId w:val="22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Bank reconciliations</w:t>
      </w:r>
      <w:r w:rsidR="00891034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: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different</w:t>
      </w:r>
      <w:r w:rsidR="00891034"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staff</w:t>
      </w: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 from issuing checks</w:t>
      </w:r>
    </w:p>
    <w:p w:rsidR="00945413" w:rsidRPr="00A86318" w:rsidRDefault="00945413" w:rsidP="00945413">
      <w:pPr>
        <w:pStyle w:val="ListParagraph"/>
        <w:numPr>
          <w:ilvl w:val="1"/>
          <w:numId w:val="22"/>
        </w:numPr>
        <w:rPr>
          <w:rFonts w:asciiTheme="minorHAnsi" w:hAnsiTheme="minorHAnsi"/>
          <w:color w:val="94C600"/>
          <w:sz w:val="28"/>
          <w:szCs w:val="28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Bank deposit separate from AR posting</w:t>
      </w:r>
    </w:p>
    <w:p w:rsidR="00891034" w:rsidRPr="00A86318" w:rsidRDefault="00891034" w:rsidP="00891034">
      <w:pPr>
        <w:pStyle w:val="ListParagraph"/>
        <w:ind w:left="1440"/>
        <w:rPr>
          <w:rFonts w:asciiTheme="minorHAnsi" w:hAnsiTheme="minorHAnsi"/>
          <w:color w:val="94C600"/>
          <w:sz w:val="36"/>
          <w:szCs w:val="36"/>
        </w:rPr>
      </w:pPr>
    </w:p>
    <w:p w:rsidR="00945413" w:rsidRPr="00A86318" w:rsidRDefault="00945413" w:rsidP="00945413">
      <w:pPr>
        <w:pStyle w:val="ListParagraph"/>
        <w:numPr>
          <w:ilvl w:val="0"/>
          <w:numId w:val="22"/>
        </w:numPr>
        <w:rPr>
          <w:rFonts w:asciiTheme="minorHAnsi" w:hAnsiTheme="minorHAnsi"/>
          <w:color w:val="94C600"/>
          <w:sz w:val="36"/>
          <w:szCs w:val="36"/>
        </w:rPr>
      </w:pPr>
      <w:r w:rsidRPr="00A86318">
        <w:rPr>
          <w:rFonts w:asciiTheme="minorHAnsi" w:eastAsiaTheme="minorEastAsia" w:hAnsiTheme="minorHAnsi" w:cstheme="minorBidi"/>
          <w:color w:val="44546A" w:themeColor="text2"/>
          <w:kern w:val="24"/>
          <w:sz w:val="36"/>
          <w:szCs w:val="36"/>
        </w:rPr>
        <w:t>Rotate duties, random checks</w:t>
      </w:r>
    </w:p>
    <w:p w:rsidR="00712D34" w:rsidRPr="00A86318" w:rsidRDefault="00712D34" w:rsidP="00712D34">
      <w:pPr>
        <w:pStyle w:val="ListParagraph"/>
        <w:rPr>
          <w:rFonts w:asciiTheme="minorHAnsi" w:hAnsiTheme="minorHAnsi"/>
          <w:color w:val="94C600"/>
          <w:sz w:val="36"/>
          <w:szCs w:val="36"/>
        </w:rPr>
      </w:pPr>
    </w:p>
    <w:p w:rsidR="00712D34" w:rsidRPr="00A86318" w:rsidRDefault="00712D34" w:rsidP="00712D34">
      <w:pPr>
        <w:pStyle w:val="ListParagraph"/>
        <w:numPr>
          <w:ilvl w:val="0"/>
          <w:numId w:val="22"/>
        </w:numPr>
        <w:rPr>
          <w:rFonts w:asciiTheme="minorHAnsi" w:hAnsiTheme="minorHAnsi"/>
          <w:color w:val="002060"/>
          <w:sz w:val="36"/>
          <w:szCs w:val="36"/>
        </w:rPr>
      </w:pPr>
      <w:r w:rsidRPr="00A86318">
        <w:rPr>
          <w:rFonts w:asciiTheme="minorHAnsi" w:hAnsiTheme="minorHAnsi"/>
          <w:color w:val="002060"/>
          <w:sz w:val="36"/>
          <w:szCs w:val="36"/>
        </w:rPr>
        <w:t>Boards and managers need to review the financial statements/information!</w:t>
      </w:r>
    </w:p>
    <w:p w:rsidR="00712D34" w:rsidRPr="00A86318" w:rsidRDefault="00712D34" w:rsidP="00712D34">
      <w:pPr>
        <w:pStyle w:val="ListParagraph"/>
        <w:numPr>
          <w:ilvl w:val="1"/>
          <w:numId w:val="22"/>
        </w:numPr>
        <w:rPr>
          <w:rFonts w:asciiTheme="minorHAnsi" w:hAnsiTheme="minorHAnsi"/>
          <w:color w:val="002060"/>
          <w:sz w:val="28"/>
          <w:szCs w:val="28"/>
        </w:rPr>
      </w:pPr>
      <w:r w:rsidRPr="00A86318">
        <w:rPr>
          <w:rFonts w:asciiTheme="minorHAnsi" w:hAnsiTheme="minorHAnsi"/>
          <w:color w:val="002060"/>
          <w:sz w:val="28"/>
          <w:szCs w:val="28"/>
        </w:rPr>
        <w:t>See SoCal Kristin Davis case – WSCAI article, Feb, 2014</w:t>
      </w:r>
    </w:p>
    <w:p w:rsidR="00712D34" w:rsidRPr="00712D34" w:rsidRDefault="00712D34" w:rsidP="00712D34">
      <w:pPr>
        <w:pStyle w:val="ListParagraph"/>
        <w:rPr>
          <w:color w:val="94C600"/>
          <w:sz w:val="36"/>
          <w:szCs w:val="36"/>
        </w:rPr>
      </w:pPr>
    </w:p>
    <w:p w:rsidR="00712D34" w:rsidRDefault="00712D34" w:rsidP="00712D34">
      <w:pPr>
        <w:rPr>
          <w:color w:val="94C600"/>
          <w:sz w:val="36"/>
          <w:szCs w:val="36"/>
        </w:rPr>
      </w:pPr>
    </w:p>
    <w:p w:rsidR="00891034" w:rsidRPr="00891034" w:rsidRDefault="00891034" w:rsidP="00891034">
      <w:pPr>
        <w:rPr>
          <w:color w:val="94C600"/>
          <w:sz w:val="36"/>
          <w:szCs w:val="36"/>
        </w:rPr>
      </w:pPr>
    </w:p>
    <w:p w:rsidR="00945413" w:rsidRDefault="00945413" w:rsidP="00945413">
      <w:pPr>
        <w:rPr>
          <w:color w:val="94C600"/>
          <w:sz w:val="36"/>
        </w:rPr>
      </w:pPr>
    </w:p>
    <w:p w:rsidR="00945413" w:rsidRDefault="00945413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CD3826" w:rsidRDefault="00CD3826" w:rsidP="00945413">
      <w:pPr>
        <w:rPr>
          <w:color w:val="94C600"/>
          <w:sz w:val="36"/>
        </w:rPr>
      </w:pPr>
    </w:p>
    <w:p w:rsidR="00945413" w:rsidRDefault="00627C76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  <w: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 xml:space="preserve">#20 </w:t>
      </w:r>
      <w:r w:rsidRPr="000D2171"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>–</w:t>
      </w:r>
      <w:r>
        <w:rPr>
          <w:rFonts w:ascii="Calibri" w:eastAsiaTheme="majorEastAsia" w:hAnsi="Calibri" w:cstheme="majorBidi"/>
          <w:b/>
          <w:color w:val="5B9BD5" w:themeColor="accent1"/>
          <w:kern w:val="24"/>
          <w:sz w:val="52"/>
          <w:szCs w:val="52"/>
        </w:rPr>
        <w:t xml:space="preserve"> </w:t>
      </w:r>
      <w:r w:rsidR="00945413" w:rsidRPr="00627C76"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  <w:t>Do HOAs file tax returns and pay taxes?</w:t>
      </w:r>
    </w:p>
    <w:p w:rsidR="00627C76" w:rsidRPr="00627C76" w:rsidRDefault="00627C76" w:rsidP="00945413">
      <w:pPr>
        <w:rPr>
          <w:rFonts w:eastAsiaTheme="majorEastAsia" w:cstheme="majorBidi"/>
          <w:b/>
          <w:color w:val="5B9BD5" w:themeColor="accent1"/>
          <w:kern w:val="24"/>
          <w:sz w:val="52"/>
          <w:szCs w:val="52"/>
        </w:rPr>
      </w:pPr>
    </w:p>
    <w:p w:rsidR="00945413" w:rsidRPr="00A86318" w:rsidRDefault="00945413" w:rsidP="00945413">
      <w:pPr>
        <w:pStyle w:val="ListParagraph"/>
        <w:numPr>
          <w:ilvl w:val="0"/>
          <w:numId w:val="23"/>
        </w:numPr>
        <w:rPr>
          <w:color w:val="94C600"/>
          <w:sz w:val="36"/>
          <w:szCs w:val="36"/>
        </w:rPr>
      </w:pPr>
      <w:r w:rsidRPr="00A86318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YES!</w:t>
      </w:r>
    </w:p>
    <w:p w:rsidR="00627C76" w:rsidRDefault="00627C76" w:rsidP="00627C76">
      <w:pPr>
        <w:pStyle w:val="ListParagraph"/>
        <w:rPr>
          <w:color w:val="94C600"/>
          <w:sz w:val="36"/>
        </w:rPr>
      </w:pPr>
    </w:p>
    <w:p w:rsidR="00945413" w:rsidRPr="00A86318" w:rsidRDefault="00945413" w:rsidP="00945413">
      <w:pPr>
        <w:pStyle w:val="ListParagraph"/>
        <w:numPr>
          <w:ilvl w:val="0"/>
          <w:numId w:val="23"/>
        </w:numPr>
        <w:rPr>
          <w:color w:val="94C600"/>
          <w:sz w:val="36"/>
          <w:szCs w:val="36"/>
        </w:rPr>
      </w:pPr>
      <w:r w:rsidRPr="00A86318">
        <w:rPr>
          <w:rFonts w:asciiTheme="minorHAnsi" w:eastAsiaTheme="minorEastAsia" w:hAnsi="Century Gothic" w:cstheme="minorBidi"/>
          <w:color w:val="44546A" w:themeColor="text2"/>
          <w:kern w:val="24"/>
          <w:sz w:val="36"/>
          <w:szCs w:val="36"/>
        </w:rPr>
        <w:t>What else do I need to know about taxes?</w:t>
      </w:r>
    </w:p>
    <w:p w:rsidR="00945413" w:rsidRPr="00627C76" w:rsidRDefault="00945413" w:rsidP="00945413">
      <w:pPr>
        <w:pStyle w:val="ListParagraph"/>
        <w:numPr>
          <w:ilvl w:val="1"/>
          <w:numId w:val="23"/>
        </w:numPr>
        <w:rPr>
          <w:rFonts w:asciiTheme="minorHAnsi" w:hAnsiTheme="minorHAnsi"/>
          <w:color w:val="94C600"/>
          <w:sz w:val="28"/>
          <w:szCs w:val="28"/>
        </w:rPr>
      </w:pPr>
      <w:r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That’s a whole different class!</w:t>
      </w:r>
    </w:p>
    <w:p w:rsidR="00945413" w:rsidRPr="00627C76" w:rsidRDefault="00627C76" w:rsidP="00945413">
      <w:pPr>
        <w:pStyle w:val="ListParagraph"/>
        <w:numPr>
          <w:ilvl w:val="1"/>
          <w:numId w:val="23"/>
        </w:numPr>
        <w:rPr>
          <w:rFonts w:asciiTheme="minorHAnsi" w:hAnsiTheme="minorHAnsi"/>
          <w:color w:val="94C600"/>
          <w:sz w:val="28"/>
          <w:szCs w:val="28"/>
        </w:rPr>
      </w:pPr>
      <w:r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 xml:space="preserve">See FAQs  </w:t>
      </w:r>
      <w:r w:rsidR="00945413" w:rsidRPr="00627C76">
        <w:rPr>
          <w:rFonts w:asciiTheme="minorHAnsi" w:eastAsiaTheme="minorEastAsia" w:hAnsiTheme="minorHAnsi" w:cstheme="minorBidi"/>
          <w:color w:val="44546A" w:themeColor="text2"/>
          <w:kern w:val="24"/>
          <w:sz w:val="28"/>
          <w:szCs w:val="28"/>
        </w:rPr>
        <w:t>hoacpa.com</w:t>
      </w:r>
    </w:p>
    <w:p w:rsidR="00531C2D" w:rsidRDefault="00531C2D" w:rsidP="00712D34">
      <w:pPr>
        <w:rPr>
          <w:color w:val="94C600"/>
          <w:sz w:val="33"/>
        </w:rPr>
      </w:pPr>
      <w:bookmarkStart w:id="0" w:name="_GoBack"/>
      <w:bookmarkEnd w:id="0"/>
    </w:p>
    <w:p w:rsidR="00712D34" w:rsidRPr="00712D34" w:rsidRDefault="00712D34" w:rsidP="00712D34">
      <w:pPr>
        <w:rPr>
          <w:color w:val="002060"/>
          <w:sz w:val="36"/>
          <w:szCs w:val="36"/>
          <w:u w:val="single"/>
        </w:rPr>
      </w:pPr>
      <w:r w:rsidRPr="00712D34">
        <w:rPr>
          <w:color w:val="002060"/>
          <w:sz w:val="36"/>
          <w:szCs w:val="36"/>
          <w:u w:val="single"/>
        </w:rPr>
        <w:t>If time allows:</w:t>
      </w:r>
    </w:p>
    <w:p w:rsidR="00712D34" w:rsidRPr="00712D34" w:rsidRDefault="00712D34" w:rsidP="00712D34">
      <w:pPr>
        <w:rPr>
          <w:color w:val="002060"/>
          <w:sz w:val="36"/>
          <w:szCs w:val="36"/>
        </w:rPr>
      </w:pPr>
      <w:r w:rsidRPr="00712D34">
        <w:rPr>
          <w:color w:val="002060"/>
          <w:sz w:val="36"/>
          <w:szCs w:val="36"/>
        </w:rPr>
        <w:t>2 types of tax returns:</w:t>
      </w:r>
    </w:p>
    <w:p w:rsidR="00712D34" w:rsidRPr="00712D34" w:rsidRDefault="00712D34" w:rsidP="00712D34">
      <w:pPr>
        <w:pStyle w:val="ListParagraph"/>
        <w:numPr>
          <w:ilvl w:val="1"/>
          <w:numId w:val="25"/>
        </w:numPr>
        <w:rPr>
          <w:rFonts w:asciiTheme="minorHAnsi" w:hAnsiTheme="minorHAnsi"/>
          <w:color w:val="002060"/>
          <w:sz w:val="36"/>
          <w:szCs w:val="36"/>
        </w:rPr>
      </w:pPr>
      <w:r w:rsidRPr="00712D34">
        <w:rPr>
          <w:rFonts w:asciiTheme="minorHAnsi" w:hAnsiTheme="minorHAnsi"/>
          <w:color w:val="002060"/>
          <w:sz w:val="36"/>
          <w:szCs w:val="36"/>
        </w:rPr>
        <w:t>1120 – Regular corporate return</w:t>
      </w:r>
    </w:p>
    <w:p w:rsidR="00712D34" w:rsidRPr="00712D34" w:rsidRDefault="00712D34" w:rsidP="00712D34">
      <w:pPr>
        <w:pStyle w:val="ListParagraph"/>
        <w:numPr>
          <w:ilvl w:val="2"/>
          <w:numId w:val="25"/>
        </w:numPr>
        <w:rPr>
          <w:rFonts w:asciiTheme="minorHAnsi" w:hAnsiTheme="minorHAnsi"/>
          <w:color w:val="002060"/>
          <w:sz w:val="36"/>
          <w:szCs w:val="36"/>
        </w:rPr>
      </w:pPr>
      <w:r w:rsidRPr="00712D34">
        <w:rPr>
          <w:rFonts w:asciiTheme="minorHAnsi" w:hAnsiTheme="minorHAnsi"/>
          <w:color w:val="002060"/>
          <w:sz w:val="36"/>
          <w:szCs w:val="36"/>
        </w:rPr>
        <w:t>Taxes “net membership income” AND “net non-membership income”</w:t>
      </w:r>
    </w:p>
    <w:p w:rsidR="00712D34" w:rsidRPr="00712D34" w:rsidRDefault="00712D34" w:rsidP="00712D34">
      <w:pPr>
        <w:pStyle w:val="ListParagraph"/>
        <w:numPr>
          <w:ilvl w:val="2"/>
          <w:numId w:val="25"/>
        </w:numPr>
        <w:rPr>
          <w:rFonts w:asciiTheme="minorHAnsi" w:hAnsiTheme="minorHAnsi"/>
          <w:color w:val="002060"/>
          <w:sz w:val="36"/>
          <w:szCs w:val="36"/>
        </w:rPr>
      </w:pPr>
      <w:r w:rsidRPr="00712D34">
        <w:rPr>
          <w:rFonts w:asciiTheme="minorHAnsi" w:hAnsiTheme="minorHAnsi"/>
          <w:color w:val="002060"/>
          <w:sz w:val="36"/>
          <w:szCs w:val="36"/>
        </w:rPr>
        <w:t>15% graduated rates</w:t>
      </w:r>
    </w:p>
    <w:p w:rsidR="00712D34" w:rsidRPr="00712D34" w:rsidRDefault="00712D34" w:rsidP="00712D34">
      <w:pPr>
        <w:pStyle w:val="ListParagraph"/>
        <w:numPr>
          <w:ilvl w:val="2"/>
          <w:numId w:val="25"/>
        </w:numPr>
        <w:rPr>
          <w:rFonts w:asciiTheme="minorHAnsi" w:hAnsiTheme="minorHAnsi"/>
          <w:color w:val="002060"/>
          <w:sz w:val="36"/>
          <w:szCs w:val="36"/>
        </w:rPr>
      </w:pPr>
      <w:r w:rsidRPr="00712D34">
        <w:rPr>
          <w:rFonts w:asciiTheme="minorHAnsi" w:hAnsiTheme="minorHAnsi"/>
          <w:color w:val="002060"/>
          <w:sz w:val="36"/>
          <w:szCs w:val="36"/>
        </w:rPr>
        <w:t>70-604 election may be used to move the excess “net membership income</w:t>
      </w:r>
      <w:r w:rsidR="005D6CF9">
        <w:rPr>
          <w:rFonts w:asciiTheme="minorHAnsi" w:hAnsiTheme="minorHAnsi"/>
          <w:color w:val="002060"/>
          <w:sz w:val="36"/>
          <w:szCs w:val="36"/>
        </w:rPr>
        <w:t>”</w:t>
      </w:r>
      <w:r w:rsidRPr="00712D34">
        <w:rPr>
          <w:rFonts w:asciiTheme="minorHAnsi" w:hAnsiTheme="minorHAnsi"/>
          <w:color w:val="002060"/>
          <w:sz w:val="36"/>
          <w:szCs w:val="36"/>
        </w:rPr>
        <w:t xml:space="preserve"> from year 1 to year 2</w:t>
      </w:r>
    </w:p>
    <w:p w:rsidR="00712D34" w:rsidRPr="00712D34" w:rsidRDefault="00712D34" w:rsidP="00712D34">
      <w:pPr>
        <w:pStyle w:val="ListParagraph"/>
        <w:numPr>
          <w:ilvl w:val="3"/>
          <w:numId w:val="25"/>
        </w:numPr>
        <w:rPr>
          <w:rFonts w:asciiTheme="minorHAnsi" w:hAnsiTheme="minorHAnsi"/>
          <w:color w:val="002060"/>
          <w:sz w:val="36"/>
          <w:szCs w:val="36"/>
        </w:rPr>
      </w:pPr>
      <w:r w:rsidRPr="00712D34">
        <w:rPr>
          <w:rFonts w:asciiTheme="minorHAnsi" w:hAnsiTheme="minorHAnsi"/>
          <w:color w:val="002060"/>
          <w:sz w:val="36"/>
          <w:szCs w:val="36"/>
        </w:rPr>
        <w:t>70-604 cannot be used 2 years in a row</w:t>
      </w:r>
    </w:p>
    <w:p w:rsidR="00712D34" w:rsidRPr="00712D34" w:rsidRDefault="00712D34" w:rsidP="00712D34">
      <w:pPr>
        <w:pStyle w:val="ListParagraph"/>
        <w:numPr>
          <w:ilvl w:val="2"/>
          <w:numId w:val="25"/>
        </w:numPr>
        <w:rPr>
          <w:rFonts w:asciiTheme="minorHAnsi" w:hAnsiTheme="minorHAnsi"/>
          <w:color w:val="002060"/>
          <w:sz w:val="36"/>
          <w:szCs w:val="36"/>
        </w:rPr>
      </w:pPr>
      <w:r w:rsidRPr="00712D34">
        <w:rPr>
          <w:rFonts w:asciiTheme="minorHAnsi" w:hAnsiTheme="minorHAnsi"/>
          <w:color w:val="002060"/>
          <w:sz w:val="36"/>
          <w:szCs w:val="36"/>
        </w:rPr>
        <w:t>Much riskier return, several “qualifiers”</w:t>
      </w:r>
    </w:p>
    <w:p w:rsidR="00712D34" w:rsidRPr="00712D34" w:rsidRDefault="00712D34" w:rsidP="00712D34">
      <w:pPr>
        <w:pStyle w:val="ListParagraph"/>
        <w:ind w:left="2160"/>
        <w:rPr>
          <w:rFonts w:asciiTheme="minorHAnsi" w:hAnsiTheme="minorHAnsi"/>
          <w:color w:val="002060"/>
          <w:sz w:val="36"/>
          <w:szCs w:val="36"/>
        </w:rPr>
      </w:pPr>
    </w:p>
    <w:p w:rsidR="00712D34" w:rsidRPr="00712D34" w:rsidRDefault="00712D34" w:rsidP="00712D34">
      <w:pPr>
        <w:pStyle w:val="ListParagraph"/>
        <w:numPr>
          <w:ilvl w:val="1"/>
          <w:numId w:val="26"/>
        </w:numPr>
        <w:rPr>
          <w:rFonts w:asciiTheme="minorHAnsi" w:hAnsiTheme="minorHAnsi"/>
          <w:color w:val="002060"/>
          <w:sz w:val="36"/>
          <w:szCs w:val="36"/>
        </w:rPr>
      </w:pPr>
      <w:r w:rsidRPr="00712D34">
        <w:rPr>
          <w:rFonts w:asciiTheme="minorHAnsi" w:hAnsiTheme="minorHAnsi"/>
          <w:color w:val="002060"/>
          <w:sz w:val="36"/>
          <w:szCs w:val="36"/>
        </w:rPr>
        <w:t>1120-H For Homeowners Associations</w:t>
      </w:r>
    </w:p>
    <w:p w:rsidR="00712D34" w:rsidRPr="00712D34" w:rsidRDefault="00712D34" w:rsidP="00712D34">
      <w:pPr>
        <w:pStyle w:val="ListParagraph"/>
        <w:numPr>
          <w:ilvl w:val="2"/>
          <w:numId w:val="26"/>
        </w:numPr>
        <w:rPr>
          <w:rFonts w:asciiTheme="minorHAnsi" w:hAnsiTheme="minorHAnsi"/>
          <w:color w:val="002060"/>
          <w:sz w:val="36"/>
          <w:szCs w:val="36"/>
        </w:rPr>
      </w:pPr>
      <w:r w:rsidRPr="00712D34">
        <w:rPr>
          <w:rFonts w:asciiTheme="minorHAnsi" w:hAnsiTheme="minorHAnsi"/>
          <w:color w:val="002060"/>
          <w:sz w:val="36"/>
          <w:szCs w:val="36"/>
        </w:rPr>
        <w:t>Taxes “Non-exempt” income only</w:t>
      </w:r>
    </w:p>
    <w:p w:rsidR="00712D34" w:rsidRPr="00712D34" w:rsidRDefault="00712D34" w:rsidP="00712D34">
      <w:pPr>
        <w:pStyle w:val="ListParagraph"/>
        <w:numPr>
          <w:ilvl w:val="2"/>
          <w:numId w:val="26"/>
        </w:numPr>
        <w:rPr>
          <w:rFonts w:asciiTheme="minorHAnsi" w:hAnsiTheme="minorHAnsi"/>
          <w:color w:val="002060"/>
          <w:sz w:val="36"/>
          <w:szCs w:val="36"/>
        </w:rPr>
      </w:pPr>
      <w:r w:rsidRPr="00712D34">
        <w:rPr>
          <w:rFonts w:asciiTheme="minorHAnsi" w:hAnsiTheme="minorHAnsi"/>
          <w:color w:val="002060"/>
          <w:sz w:val="36"/>
          <w:szCs w:val="36"/>
        </w:rPr>
        <w:t>30%</w:t>
      </w:r>
    </w:p>
    <w:p w:rsidR="00712D34" w:rsidRPr="00712D34" w:rsidRDefault="00712D34" w:rsidP="00712D34">
      <w:pPr>
        <w:pStyle w:val="ListParagraph"/>
        <w:numPr>
          <w:ilvl w:val="2"/>
          <w:numId w:val="26"/>
        </w:numPr>
        <w:rPr>
          <w:rFonts w:asciiTheme="minorHAnsi" w:hAnsiTheme="minorHAnsi"/>
          <w:color w:val="002060"/>
          <w:sz w:val="36"/>
          <w:szCs w:val="36"/>
        </w:rPr>
      </w:pPr>
      <w:r w:rsidRPr="00712D34">
        <w:rPr>
          <w:rFonts w:asciiTheme="minorHAnsi" w:hAnsiTheme="minorHAnsi"/>
          <w:color w:val="002060"/>
          <w:sz w:val="36"/>
          <w:szCs w:val="36"/>
        </w:rPr>
        <w:t>Interest income, cell tower, easements, rental income, user fees</w:t>
      </w:r>
    </w:p>
    <w:p w:rsidR="00712D34" w:rsidRPr="00712D34" w:rsidRDefault="00712D34" w:rsidP="00712D34">
      <w:pPr>
        <w:pStyle w:val="ListParagraph"/>
        <w:numPr>
          <w:ilvl w:val="2"/>
          <w:numId w:val="26"/>
        </w:numPr>
        <w:rPr>
          <w:rFonts w:asciiTheme="minorHAnsi" w:hAnsiTheme="minorHAnsi"/>
          <w:color w:val="002060"/>
          <w:sz w:val="36"/>
          <w:szCs w:val="36"/>
        </w:rPr>
      </w:pPr>
      <w:r w:rsidRPr="00712D34">
        <w:rPr>
          <w:rFonts w:asciiTheme="minorHAnsi" w:hAnsiTheme="minorHAnsi"/>
          <w:color w:val="002060"/>
          <w:sz w:val="36"/>
          <w:szCs w:val="36"/>
        </w:rPr>
        <w:t xml:space="preserve">70-604 not needed for an “H”, but we recommend it be done each year </w:t>
      </w:r>
    </w:p>
    <w:p w:rsidR="00945413" w:rsidRDefault="00945413"/>
    <w:sectPr w:rsidR="00945413" w:rsidSect="00291443">
      <w:footerReference w:type="default" r:id="rId9"/>
      <w:pgSz w:w="12240" w:h="15840"/>
      <w:pgMar w:top="23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F2" w:rsidRDefault="00AE1EF2" w:rsidP="002D33A0">
      <w:pPr>
        <w:spacing w:after="0" w:line="240" w:lineRule="auto"/>
      </w:pPr>
      <w:r>
        <w:separator/>
      </w:r>
    </w:p>
  </w:endnote>
  <w:endnote w:type="continuationSeparator" w:id="0">
    <w:p w:rsidR="00AE1EF2" w:rsidRDefault="00AE1EF2" w:rsidP="002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40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3A0" w:rsidRDefault="002D3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3A0" w:rsidRDefault="002D3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F2" w:rsidRDefault="00AE1EF2" w:rsidP="002D33A0">
      <w:pPr>
        <w:spacing w:after="0" w:line="240" w:lineRule="auto"/>
      </w:pPr>
      <w:r>
        <w:separator/>
      </w:r>
    </w:p>
  </w:footnote>
  <w:footnote w:type="continuationSeparator" w:id="0">
    <w:p w:rsidR="00AE1EF2" w:rsidRDefault="00AE1EF2" w:rsidP="002D3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3CB"/>
    <w:multiLevelType w:val="hybridMultilevel"/>
    <w:tmpl w:val="E7A0A218"/>
    <w:lvl w:ilvl="0" w:tplc="CFE401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0F2435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E98672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0D8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742D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006C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7215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E04658"/>
    <w:multiLevelType w:val="hybridMultilevel"/>
    <w:tmpl w:val="EB829E62"/>
    <w:lvl w:ilvl="0" w:tplc="B1AC9FC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70AD47" w:themeColor="accent6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70AD47" w:themeColor="accent6"/>
      </w:rPr>
    </w:lvl>
    <w:lvl w:ilvl="4" w:tplc="E76A60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CCD0E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653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2AF61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FAB9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B70F12"/>
    <w:multiLevelType w:val="hybridMultilevel"/>
    <w:tmpl w:val="7FF67AA2"/>
    <w:lvl w:ilvl="0" w:tplc="2A8CAB2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70AD47" w:themeColor="accent6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18761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70AD47" w:themeColor="accent6"/>
      </w:rPr>
    </w:lvl>
    <w:lvl w:ilvl="6" w:tplc="2AB0E8F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98F17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9232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0C057DE"/>
    <w:multiLevelType w:val="hybridMultilevel"/>
    <w:tmpl w:val="2D1A95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A3BFB"/>
    <w:multiLevelType w:val="hybridMultilevel"/>
    <w:tmpl w:val="3CB2F74C"/>
    <w:lvl w:ilvl="0" w:tplc="D1380DBC">
      <w:start w:val="6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EF3EC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0AD47" w:themeColor="accent6"/>
        <w:sz w:val="32"/>
        <w:szCs w:val="32"/>
      </w:rPr>
    </w:lvl>
    <w:lvl w:ilvl="2" w:tplc="12B2A1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70AD47" w:themeColor="accent6"/>
        <w:sz w:val="32"/>
        <w:szCs w:val="32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70AD47" w:themeColor="accent6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B0E"/>
    <w:multiLevelType w:val="hybridMultilevel"/>
    <w:tmpl w:val="7716121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A9E62D4"/>
    <w:multiLevelType w:val="hybridMultilevel"/>
    <w:tmpl w:val="5E148108"/>
    <w:lvl w:ilvl="0" w:tplc="0F2435E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C731680"/>
    <w:multiLevelType w:val="hybridMultilevel"/>
    <w:tmpl w:val="A9D6FF70"/>
    <w:lvl w:ilvl="0" w:tplc="F1A83A7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0F2435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</w:rPr>
    </w:lvl>
    <w:lvl w:ilvl="2" w:tplc="A04C2ABC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E98672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0D8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742D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006C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7215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C99484D"/>
    <w:multiLevelType w:val="hybridMultilevel"/>
    <w:tmpl w:val="9D02C6DE"/>
    <w:lvl w:ilvl="0" w:tplc="5226D22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CCE404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  <w:sz w:val="28"/>
        <w:szCs w:val="28"/>
      </w:rPr>
    </w:lvl>
    <w:lvl w:ilvl="2" w:tplc="1268962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F851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ADE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D64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E9B9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0E57E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A2A9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D9E76A3"/>
    <w:multiLevelType w:val="hybridMultilevel"/>
    <w:tmpl w:val="03FE7B76"/>
    <w:lvl w:ilvl="0" w:tplc="F436408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70AD47" w:themeColor="accent6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70AD47" w:themeColor="accent6"/>
      </w:rPr>
    </w:lvl>
    <w:lvl w:ilvl="4" w:tplc="5D6A072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74202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D057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D0DD8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C6C6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EA30FE4"/>
    <w:multiLevelType w:val="hybridMultilevel"/>
    <w:tmpl w:val="70B64F4A"/>
    <w:lvl w:ilvl="0" w:tplc="3DF4276C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color w:val="70AD47" w:themeColor="accent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BE4"/>
    <w:multiLevelType w:val="hybridMultilevel"/>
    <w:tmpl w:val="DB107A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0AD47" w:themeColor="accent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C97B56"/>
    <w:multiLevelType w:val="hybridMultilevel"/>
    <w:tmpl w:val="8AE03076"/>
    <w:lvl w:ilvl="0" w:tplc="72AC9A7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AD4E14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  <w:sz w:val="32"/>
        <w:szCs w:val="32"/>
      </w:rPr>
    </w:lvl>
    <w:lvl w:ilvl="2" w:tplc="4336FF4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C8131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AA0F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F68D1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205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E879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18E7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11E2264"/>
    <w:multiLevelType w:val="hybridMultilevel"/>
    <w:tmpl w:val="7E38C782"/>
    <w:lvl w:ilvl="0" w:tplc="C73E16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3B069E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  <w:sz w:val="28"/>
        <w:szCs w:val="28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70AD47" w:themeColor="accent6"/>
      </w:rPr>
    </w:lvl>
    <w:lvl w:ilvl="3" w:tplc="6C9618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E043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646CE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C067B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2E1C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48D3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2F36B4D"/>
    <w:multiLevelType w:val="hybridMultilevel"/>
    <w:tmpl w:val="B6E62B2E"/>
    <w:lvl w:ilvl="0" w:tplc="EE66766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91D64CB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78CC0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2A78E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ECE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00DD1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440E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3CB55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38D97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6B3564F"/>
    <w:multiLevelType w:val="hybridMultilevel"/>
    <w:tmpl w:val="0BDEA51C"/>
    <w:lvl w:ilvl="0" w:tplc="C5AE3C22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color w:val="70AD47" w:themeColor="accent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5CEC"/>
    <w:multiLevelType w:val="hybridMultilevel"/>
    <w:tmpl w:val="9F88C896"/>
    <w:lvl w:ilvl="0" w:tplc="BFE8A1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DD6B2A"/>
    <w:multiLevelType w:val="hybridMultilevel"/>
    <w:tmpl w:val="14FC7C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62D90"/>
    <w:multiLevelType w:val="hybridMultilevel"/>
    <w:tmpl w:val="ED266A8A"/>
    <w:lvl w:ilvl="0" w:tplc="B4F813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A6E8B3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78595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F466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A9BE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BED6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167E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A4C19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80844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90D542B"/>
    <w:multiLevelType w:val="hybridMultilevel"/>
    <w:tmpl w:val="59324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748D2"/>
    <w:multiLevelType w:val="hybridMultilevel"/>
    <w:tmpl w:val="BBAC256A"/>
    <w:lvl w:ilvl="0" w:tplc="D4F0AC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BA00E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70AD47" w:themeColor="accent6"/>
      </w:rPr>
    </w:lvl>
    <w:lvl w:ilvl="3" w:tplc="9614F83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70AD47" w:themeColor="accent6"/>
      </w:rPr>
    </w:lvl>
    <w:lvl w:ilvl="4" w:tplc="5A9A51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68C1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DED3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5C3F8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22386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1B57891"/>
    <w:multiLevelType w:val="hybridMultilevel"/>
    <w:tmpl w:val="3F4EF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BF7B13"/>
    <w:multiLevelType w:val="hybridMultilevel"/>
    <w:tmpl w:val="674410E8"/>
    <w:lvl w:ilvl="0" w:tplc="ED768AB4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271AD"/>
    <w:multiLevelType w:val="hybridMultilevel"/>
    <w:tmpl w:val="018A7668"/>
    <w:lvl w:ilvl="0" w:tplc="6706B3F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DDF21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  <w:sz w:val="28"/>
        <w:szCs w:val="28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color w:val="70AD47" w:themeColor="accent6"/>
      </w:rPr>
    </w:lvl>
    <w:lvl w:ilvl="3" w:tplc="DC66D996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A0D4F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7268A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EA96D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80FF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0F53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CE64848"/>
    <w:multiLevelType w:val="hybridMultilevel"/>
    <w:tmpl w:val="8E748740"/>
    <w:lvl w:ilvl="0" w:tplc="0A628F3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0A5E9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0CF8D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6878B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2EA7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3602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AA0E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42B53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2B9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1E91B28"/>
    <w:multiLevelType w:val="hybridMultilevel"/>
    <w:tmpl w:val="F260D9C0"/>
    <w:lvl w:ilvl="0" w:tplc="53A09D7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6021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9EE9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E12C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E1B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F248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F033E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E470C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AE0A4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41E3EC8"/>
    <w:multiLevelType w:val="hybridMultilevel"/>
    <w:tmpl w:val="9350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410A1"/>
    <w:multiLevelType w:val="hybridMultilevel"/>
    <w:tmpl w:val="7C6EE666"/>
    <w:lvl w:ilvl="0" w:tplc="6B505994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C2B83"/>
    <w:multiLevelType w:val="hybridMultilevel"/>
    <w:tmpl w:val="2C8EAC3C"/>
    <w:lvl w:ilvl="0" w:tplc="A39E5C8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2AF8C1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  <w:sz w:val="28"/>
        <w:szCs w:val="28"/>
      </w:rPr>
    </w:lvl>
    <w:lvl w:ilvl="2" w:tplc="B3E4B52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9E590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E6C9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424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CA5A1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B8903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1209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90B50BF"/>
    <w:multiLevelType w:val="hybridMultilevel"/>
    <w:tmpl w:val="4FFCD968"/>
    <w:lvl w:ilvl="0" w:tplc="F79493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</w:rPr>
    </w:lvl>
    <w:lvl w:ilvl="2" w:tplc="B82048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3457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628E0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B20CE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7A34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6EE3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2855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A774037"/>
    <w:multiLevelType w:val="hybridMultilevel"/>
    <w:tmpl w:val="2BFA635E"/>
    <w:lvl w:ilvl="0" w:tplc="0F1859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9580E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  <w:sz w:val="32"/>
        <w:szCs w:val="32"/>
      </w:rPr>
    </w:lvl>
    <w:lvl w:ilvl="2" w:tplc="FD16BB1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07D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309D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9020E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EA4F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760D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B409B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B464C0E"/>
    <w:multiLevelType w:val="hybridMultilevel"/>
    <w:tmpl w:val="4C1AFDF6"/>
    <w:lvl w:ilvl="0" w:tplc="D1380DBC">
      <w:start w:val="6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0AD47" w:themeColor="accent6"/>
        <w:sz w:val="32"/>
        <w:szCs w:val="32"/>
      </w:rPr>
    </w:lvl>
    <w:lvl w:ilvl="2" w:tplc="6770CE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70AD47" w:themeColor="accent6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E10A0"/>
    <w:multiLevelType w:val="hybridMultilevel"/>
    <w:tmpl w:val="64EE594C"/>
    <w:lvl w:ilvl="0" w:tplc="E014E2E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508696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  <w:sz w:val="28"/>
        <w:szCs w:val="28"/>
      </w:rPr>
    </w:lvl>
    <w:lvl w:ilvl="2" w:tplc="760889C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F056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70537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6CC73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6CCF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674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4203A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5DA84B4A"/>
    <w:multiLevelType w:val="hybridMultilevel"/>
    <w:tmpl w:val="1640D324"/>
    <w:lvl w:ilvl="0" w:tplc="97B0DA4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9FB2F45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B698E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0A1F0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AD58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2A46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52158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D632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6BB8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1BA66D6"/>
    <w:multiLevelType w:val="hybridMultilevel"/>
    <w:tmpl w:val="FF9A58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0C2790"/>
    <w:multiLevelType w:val="hybridMultilevel"/>
    <w:tmpl w:val="540CB44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9692648"/>
    <w:multiLevelType w:val="hybridMultilevel"/>
    <w:tmpl w:val="6DB4042C"/>
    <w:lvl w:ilvl="0" w:tplc="84785F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F20AB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70AD47" w:themeColor="accent6"/>
      </w:rPr>
    </w:lvl>
    <w:lvl w:ilvl="3" w:tplc="82628C1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70AD47" w:themeColor="accent6"/>
      </w:rPr>
    </w:lvl>
    <w:lvl w:ilvl="4" w:tplc="B25E4F3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B66A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04DD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E20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8876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ACD101A"/>
    <w:multiLevelType w:val="hybridMultilevel"/>
    <w:tmpl w:val="45983F40"/>
    <w:lvl w:ilvl="0" w:tplc="E75A1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575F88"/>
    <w:multiLevelType w:val="hybridMultilevel"/>
    <w:tmpl w:val="A282C73C"/>
    <w:lvl w:ilvl="0" w:tplc="2348D2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</w:rPr>
    </w:lvl>
    <w:lvl w:ilvl="2" w:tplc="0C825A0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AE878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A4EE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49DC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02AE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A2F61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6CD71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F654CDD"/>
    <w:multiLevelType w:val="hybridMultilevel"/>
    <w:tmpl w:val="DB6EC42A"/>
    <w:lvl w:ilvl="0" w:tplc="F4CCC326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70AD47" w:themeColor="accent6"/>
        <w:sz w:val="36"/>
        <w:szCs w:val="36"/>
      </w:rPr>
    </w:lvl>
    <w:lvl w:ilvl="1" w:tplc="5FE699F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70AD47" w:themeColor="accent6"/>
      </w:rPr>
    </w:lvl>
    <w:lvl w:ilvl="2" w:tplc="FFF64E36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05F2696E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FC9C9D02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DDDE2AEC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050621A8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A6EE80D8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6B6C8F3C" w:tentative="1">
      <w:start w:val="1"/>
      <w:numFmt w:val="bullet"/>
      <w:lvlText w:val="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40" w15:restartNumberingAfterBreak="0">
    <w:nsid w:val="72615302"/>
    <w:multiLevelType w:val="hybridMultilevel"/>
    <w:tmpl w:val="C94C0184"/>
    <w:lvl w:ilvl="0" w:tplc="0A628F32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color w:val="70AD47" w:themeColor="accent6"/>
      </w:rPr>
    </w:lvl>
    <w:lvl w:ilvl="1" w:tplc="D1CE69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0AD47" w:themeColor="accent6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317CF"/>
    <w:multiLevelType w:val="hybridMultilevel"/>
    <w:tmpl w:val="D0027FF6"/>
    <w:lvl w:ilvl="0" w:tplc="2EFAA8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A0DA3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70AD47" w:themeColor="accent6"/>
        <w:sz w:val="28"/>
        <w:szCs w:val="28"/>
      </w:rPr>
    </w:lvl>
    <w:lvl w:ilvl="2" w:tplc="6AA266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90254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8AE81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662E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109F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40D76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92AD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4664771"/>
    <w:multiLevelType w:val="hybridMultilevel"/>
    <w:tmpl w:val="D7A8D7FC"/>
    <w:lvl w:ilvl="0" w:tplc="0A628F32">
      <w:start w:val="1"/>
      <w:numFmt w:val="bullet"/>
      <w:lvlText w:val=""/>
      <w:lvlJc w:val="left"/>
      <w:pPr>
        <w:ind w:left="1440" w:hanging="360"/>
      </w:pPr>
      <w:rPr>
        <w:rFonts w:ascii="Wingdings 2" w:hAnsi="Wingdings 2" w:hint="default"/>
        <w:color w:val="70AD47" w:themeColor="accent6"/>
      </w:rPr>
    </w:lvl>
    <w:lvl w:ilvl="1" w:tplc="B64E4B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70AD47" w:themeColor="accent6"/>
      </w:rPr>
    </w:lvl>
    <w:lvl w:ilvl="2" w:tplc="01069F6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70AD47" w:themeColor="accent6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70AD47" w:themeColor="accent6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C85373"/>
    <w:multiLevelType w:val="hybridMultilevel"/>
    <w:tmpl w:val="64DA92EA"/>
    <w:lvl w:ilvl="0" w:tplc="891A36F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6E60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4260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4847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EC518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FC4FB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82DE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27B9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A06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E444865"/>
    <w:multiLevelType w:val="hybridMultilevel"/>
    <w:tmpl w:val="1C30DC6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24"/>
  </w:num>
  <w:num w:numId="4">
    <w:abstractNumId w:val="7"/>
  </w:num>
  <w:num w:numId="5">
    <w:abstractNumId w:val="12"/>
  </w:num>
  <w:num w:numId="6">
    <w:abstractNumId w:val="39"/>
  </w:num>
  <w:num w:numId="7">
    <w:abstractNumId w:val="30"/>
  </w:num>
  <w:num w:numId="8">
    <w:abstractNumId w:val="2"/>
  </w:num>
  <w:num w:numId="9">
    <w:abstractNumId w:val="20"/>
  </w:num>
  <w:num w:numId="10">
    <w:abstractNumId w:val="36"/>
  </w:num>
  <w:num w:numId="11">
    <w:abstractNumId w:val="9"/>
  </w:num>
  <w:num w:numId="12">
    <w:abstractNumId w:val="1"/>
  </w:num>
  <w:num w:numId="13">
    <w:abstractNumId w:val="18"/>
  </w:num>
  <w:num w:numId="14">
    <w:abstractNumId w:val="33"/>
  </w:num>
  <w:num w:numId="15">
    <w:abstractNumId w:val="23"/>
  </w:num>
  <w:num w:numId="16">
    <w:abstractNumId w:val="38"/>
  </w:num>
  <w:num w:numId="17">
    <w:abstractNumId w:val="32"/>
  </w:num>
  <w:num w:numId="18">
    <w:abstractNumId w:val="29"/>
  </w:num>
  <w:num w:numId="19">
    <w:abstractNumId w:val="8"/>
  </w:num>
  <w:num w:numId="20">
    <w:abstractNumId w:val="14"/>
  </w:num>
  <w:num w:numId="21">
    <w:abstractNumId w:val="41"/>
  </w:num>
  <w:num w:numId="22">
    <w:abstractNumId w:val="13"/>
  </w:num>
  <w:num w:numId="23">
    <w:abstractNumId w:val="28"/>
  </w:num>
  <w:num w:numId="24">
    <w:abstractNumId w:val="42"/>
  </w:num>
  <w:num w:numId="25">
    <w:abstractNumId w:val="4"/>
  </w:num>
  <w:num w:numId="26">
    <w:abstractNumId w:val="31"/>
  </w:num>
  <w:num w:numId="27">
    <w:abstractNumId w:val="26"/>
  </w:num>
  <w:num w:numId="28">
    <w:abstractNumId w:val="10"/>
  </w:num>
  <w:num w:numId="29">
    <w:abstractNumId w:val="21"/>
  </w:num>
  <w:num w:numId="30">
    <w:abstractNumId w:val="0"/>
  </w:num>
  <w:num w:numId="31">
    <w:abstractNumId w:val="11"/>
  </w:num>
  <w:num w:numId="32">
    <w:abstractNumId w:val="22"/>
  </w:num>
  <w:num w:numId="33">
    <w:abstractNumId w:val="15"/>
  </w:num>
  <w:num w:numId="34">
    <w:abstractNumId w:val="27"/>
  </w:num>
  <w:num w:numId="35">
    <w:abstractNumId w:val="19"/>
  </w:num>
  <w:num w:numId="36">
    <w:abstractNumId w:val="3"/>
  </w:num>
  <w:num w:numId="37">
    <w:abstractNumId w:val="37"/>
  </w:num>
  <w:num w:numId="38">
    <w:abstractNumId w:val="5"/>
  </w:num>
  <w:num w:numId="39">
    <w:abstractNumId w:val="35"/>
  </w:num>
  <w:num w:numId="40">
    <w:abstractNumId w:val="6"/>
  </w:num>
  <w:num w:numId="41">
    <w:abstractNumId w:val="40"/>
  </w:num>
  <w:num w:numId="42">
    <w:abstractNumId w:val="34"/>
  </w:num>
  <w:num w:numId="43">
    <w:abstractNumId w:val="44"/>
  </w:num>
  <w:num w:numId="44">
    <w:abstractNumId w:val="1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2"/>
    <w:rsid w:val="00085D19"/>
    <w:rsid w:val="00086FE3"/>
    <w:rsid w:val="000A2DEB"/>
    <w:rsid w:val="000C483D"/>
    <w:rsid w:val="000D2171"/>
    <w:rsid w:val="000E4A80"/>
    <w:rsid w:val="001451B3"/>
    <w:rsid w:val="001722AF"/>
    <w:rsid w:val="001971B0"/>
    <w:rsid w:val="00291443"/>
    <w:rsid w:val="002A1E7E"/>
    <w:rsid w:val="002D33A0"/>
    <w:rsid w:val="00312552"/>
    <w:rsid w:val="003337C4"/>
    <w:rsid w:val="00352905"/>
    <w:rsid w:val="00364262"/>
    <w:rsid w:val="00370CFB"/>
    <w:rsid w:val="003821D9"/>
    <w:rsid w:val="003B6420"/>
    <w:rsid w:val="003E2D21"/>
    <w:rsid w:val="00491091"/>
    <w:rsid w:val="004C2510"/>
    <w:rsid w:val="00531C2D"/>
    <w:rsid w:val="00557818"/>
    <w:rsid w:val="005845B5"/>
    <w:rsid w:val="005B751C"/>
    <w:rsid w:val="005D6CF9"/>
    <w:rsid w:val="00627C76"/>
    <w:rsid w:val="006C332B"/>
    <w:rsid w:val="006C4617"/>
    <w:rsid w:val="00702B7F"/>
    <w:rsid w:val="00712D34"/>
    <w:rsid w:val="00725019"/>
    <w:rsid w:val="0077330E"/>
    <w:rsid w:val="007A2BE1"/>
    <w:rsid w:val="007A4724"/>
    <w:rsid w:val="007E0CA2"/>
    <w:rsid w:val="00813A89"/>
    <w:rsid w:val="008220D3"/>
    <w:rsid w:val="00891034"/>
    <w:rsid w:val="00893D16"/>
    <w:rsid w:val="008B6EF9"/>
    <w:rsid w:val="00942753"/>
    <w:rsid w:val="00945413"/>
    <w:rsid w:val="009653B9"/>
    <w:rsid w:val="009C5588"/>
    <w:rsid w:val="009C61F3"/>
    <w:rsid w:val="009F18ED"/>
    <w:rsid w:val="009F7083"/>
    <w:rsid w:val="00A340C3"/>
    <w:rsid w:val="00A86318"/>
    <w:rsid w:val="00AC6ADE"/>
    <w:rsid w:val="00AE1EF2"/>
    <w:rsid w:val="00BC0F81"/>
    <w:rsid w:val="00C426A9"/>
    <w:rsid w:val="00C81715"/>
    <w:rsid w:val="00C8463D"/>
    <w:rsid w:val="00CC0010"/>
    <w:rsid w:val="00CC470A"/>
    <w:rsid w:val="00CD3826"/>
    <w:rsid w:val="00D42609"/>
    <w:rsid w:val="00D90CB3"/>
    <w:rsid w:val="00DF30C2"/>
    <w:rsid w:val="00E074E5"/>
    <w:rsid w:val="00E17461"/>
    <w:rsid w:val="00E44A8B"/>
    <w:rsid w:val="00E524C9"/>
    <w:rsid w:val="00E974C1"/>
    <w:rsid w:val="00EA3DF9"/>
    <w:rsid w:val="00EA6D9A"/>
    <w:rsid w:val="00EF086F"/>
    <w:rsid w:val="00F14643"/>
    <w:rsid w:val="00FE0B7D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335BD-2B94-42C0-B89B-C5FC9FA1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D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A0"/>
  </w:style>
  <w:style w:type="paragraph" w:styleId="Footer">
    <w:name w:val="footer"/>
    <w:basedOn w:val="Normal"/>
    <w:link w:val="FooterChar"/>
    <w:uiPriority w:val="99"/>
    <w:unhideWhenUsed/>
    <w:rsid w:val="002D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2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8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55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9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2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7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17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5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5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86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9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4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0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8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5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3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32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2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0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6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5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35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30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7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3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2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1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4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6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7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0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0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03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4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0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1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0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9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acp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050E-50A2-4674-A226-38F6DB56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Cathy Kuhn</cp:lastModifiedBy>
  <cp:revision>2</cp:revision>
  <cp:lastPrinted>2015-10-07T16:30:00Z</cp:lastPrinted>
  <dcterms:created xsi:type="dcterms:W3CDTF">2015-10-08T17:10:00Z</dcterms:created>
  <dcterms:modified xsi:type="dcterms:W3CDTF">2015-10-08T17:10:00Z</dcterms:modified>
</cp:coreProperties>
</file>